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53" w:rsidRPr="00A93529" w:rsidRDefault="002D606D" w:rsidP="00D92D01">
      <w:pPr>
        <w:ind w:left="9360" w:firstLine="720"/>
        <w:rPr>
          <w:rFonts w:ascii="Arial" w:hAnsi="Arial" w:cs="Arial"/>
          <w:sz w:val="20"/>
        </w:rPr>
      </w:pPr>
      <w:r w:rsidRPr="00A93529">
        <w:rPr>
          <w:rFonts w:ascii="Arial" w:hAnsi="Arial" w:cs="Arial"/>
          <w:sz w:val="20"/>
        </w:rPr>
        <w:t>Case Name:  ___________________________</w:t>
      </w:r>
    </w:p>
    <w:p w:rsidR="002D606D" w:rsidRPr="00A93529" w:rsidRDefault="002D606D" w:rsidP="00216013">
      <w:pPr>
        <w:ind w:left="8640"/>
        <w:rPr>
          <w:rFonts w:ascii="Arial" w:hAnsi="Arial" w:cs="Arial"/>
          <w:sz w:val="20"/>
        </w:rPr>
      </w:pPr>
    </w:p>
    <w:p w:rsidR="002D606D" w:rsidRPr="00A93529" w:rsidRDefault="002D606D" w:rsidP="00216013">
      <w:pPr>
        <w:ind w:left="9360" w:firstLine="720"/>
        <w:rPr>
          <w:rFonts w:ascii="Arial" w:hAnsi="Arial" w:cs="Arial"/>
          <w:sz w:val="20"/>
        </w:rPr>
      </w:pPr>
      <w:r w:rsidRPr="00A93529">
        <w:rPr>
          <w:rFonts w:ascii="Arial" w:hAnsi="Arial" w:cs="Arial"/>
          <w:sz w:val="20"/>
        </w:rPr>
        <w:t>Case Number: __________________________</w:t>
      </w:r>
    </w:p>
    <w:p w:rsidR="00E27641" w:rsidRPr="0066276F" w:rsidRDefault="00D019C4" w:rsidP="002D606D">
      <w:pPr>
        <w:jc w:val="center"/>
        <w:rPr>
          <w:rFonts w:ascii="Arial" w:hAnsi="Arial" w:cs="Arial"/>
          <w:b/>
          <w:color w:val="000000"/>
          <w:sz w:val="28"/>
          <w:szCs w:val="28"/>
        </w:rPr>
      </w:pPr>
      <w:bookmarkStart w:id="0" w:name="_GoBack"/>
      <w:r w:rsidRPr="0066276F">
        <w:rPr>
          <w:rFonts w:ascii="Arial" w:hAnsi="Arial" w:cs="Arial"/>
          <w:b/>
          <w:color w:val="000000"/>
          <w:sz w:val="28"/>
          <w:szCs w:val="28"/>
        </w:rPr>
        <w:t>EIS</w:t>
      </w:r>
      <w:r w:rsidR="00E70865">
        <w:rPr>
          <w:rFonts w:ascii="Arial" w:hAnsi="Arial" w:cs="Arial"/>
          <w:b/>
          <w:color w:val="000000"/>
          <w:sz w:val="28"/>
          <w:szCs w:val="28"/>
        </w:rPr>
        <w:t>/ARIES</w:t>
      </w:r>
      <w:r w:rsidRPr="0066276F">
        <w:rPr>
          <w:rFonts w:ascii="Arial" w:hAnsi="Arial" w:cs="Arial"/>
          <w:b/>
          <w:color w:val="000000"/>
          <w:sz w:val="28"/>
          <w:szCs w:val="28"/>
        </w:rPr>
        <w:t xml:space="preserve"> CANO DESK GUIDE</w:t>
      </w:r>
    </w:p>
    <w:bookmarkEnd w:id="0"/>
    <w:p w:rsidR="00755147" w:rsidRPr="00A93529" w:rsidRDefault="00755147" w:rsidP="002D606D">
      <w:pPr>
        <w:rPr>
          <w:rFonts w:ascii="Arial" w:hAnsi="Arial" w:cs="Arial"/>
          <w:sz w:val="16"/>
          <w:szCs w:val="16"/>
        </w:rPr>
      </w:pPr>
    </w:p>
    <w:p w:rsidR="002D606D" w:rsidRPr="006D171A" w:rsidRDefault="002D606D" w:rsidP="002D606D">
      <w:pPr>
        <w:rPr>
          <w:rFonts w:ascii="Arial" w:hAnsi="Arial" w:cs="Arial"/>
          <w:sz w:val="16"/>
          <w:szCs w:val="16"/>
        </w:rPr>
      </w:pPr>
      <w:r w:rsidRPr="00A93529">
        <w:rPr>
          <w:rFonts w:ascii="Arial" w:hAnsi="Arial" w:cs="Arial"/>
          <w:sz w:val="16"/>
          <w:szCs w:val="16"/>
        </w:rPr>
        <w:t>Checklist - Before Processing Application/</w:t>
      </w:r>
      <w:r w:rsidRPr="006D171A">
        <w:rPr>
          <w:rFonts w:ascii="Arial" w:hAnsi="Arial" w:cs="Arial"/>
          <w:sz w:val="16"/>
          <w:szCs w:val="16"/>
        </w:rPr>
        <w:t>Review:</w:t>
      </w:r>
    </w:p>
    <w:p w:rsidR="007E3975" w:rsidRPr="006D171A" w:rsidRDefault="002907C7" w:rsidP="002D606D">
      <w:pPr>
        <w:rPr>
          <w:rFonts w:ascii="Arial" w:hAnsi="Arial" w:cs="Arial"/>
          <w:sz w:val="16"/>
          <w:szCs w:val="16"/>
        </w:rPr>
      </w:pPr>
      <w:r w:rsidRPr="006D171A">
        <w:rPr>
          <w:rFonts w:ascii="Arial" w:hAnsi="Arial" w:cs="Arial"/>
          <w:sz w:val="16"/>
          <w:szCs w:val="16"/>
        </w:rPr>
        <w:fldChar w:fldCharType="begin">
          <w:ffData>
            <w:name w:val="Check2"/>
            <w:enabled/>
            <w:calcOnExit w:val="0"/>
            <w:checkBox>
              <w:sizeAuto/>
              <w:default w:val="0"/>
            </w:checkBox>
          </w:ffData>
        </w:fldChar>
      </w:r>
      <w:r w:rsidR="007E3975" w:rsidRPr="006D171A">
        <w:rPr>
          <w:rFonts w:ascii="Arial" w:hAnsi="Arial" w:cs="Arial"/>
          <w:sz w:val="16"/>
          <w:szCs w:val="16"/>
        </w:rPr>
        <w:instrText xml:space="preserve"> FORMCHECKBOX </w:instrText>
      </w:r>
      <w:r w:rsidR="0071621A">
        <w:rPr>
          <w:rFonts w:ascii="Arial" w:hAnsi="Arial" w:cs="Arial"/>
          <w:sz w:val="16"/>
          <w:szCs w:val="16"/>
        </w:rPr>
      </w:r>
      <w:r w:rsidR="0071621A">
        <w:rPr>
          <w:rFonts w:ascii="Arial" w:hAnsi="Arial" w:cs="Arial"/>
          <w:sz w:val="16"/>
          <w:szCs w:val="16"/>
        </w:rPr>
        <w:fldChar w:fldCharType="separate"/>
      </w:r>
      <w:r w:rsidRPr="006D171A">
        <w:rPr>
          <w:rFonts w:ascii="Arial" w:hAnsi="Arial" w:cs="Arial"/>
          <w:sz w:val="16"/>
          <w:szCs w:val="16"/>
        </w:rPr>
        <w:fldChar w:fldCharType="end"/>
      </w:r>
      <w:r w:rsidR="007E3975" w:rsidRPr="006D171A">
        <w:rPr>
          <w:rFonts w:ascii="Arial" w:hAnsi="Arial" w:cs="Arial"/>
          <w:sz w:val="16"/>
          <w:szCs w:val="16"/>
        </w:rPr>
        <w:t xml:space="preserve"> Check CLPM for other Programs </w:t>
      </w:r>
    </w:p>
    <w:p w:rsidR="002D606D" w:rsidRPr="006D171A" w:rsidRDefault="002907C7" w:rsidP="002D606D">
      <w:pPr>
        <w:pStyle w:val="Header"/>
        <w:rPr>
          <w:rFonts w:ascii="Arial" w:hAnsi="Arial" w:cs="Arial"/>
          <w:sz w:val="16"/>
          <w:szCs w:val="16"/>
        </w:rPr>
      </w:pPr>
      <w:r w:rsidRPr="006D171A">
        <w:rPr>
          <w:rFonts w:ascii="Arial" w:hAnsi="Arial" w:cs="Arial"/>
          <w:sz w:val="16"/>
          <w:szCs w:val="16"/>
        </w:rPr>
        <w:fldChar w:fldCharType="begin">
          <w:ffData>
            <w:name w:val="Check3"/>
            <w:enabled/>
            <w:calcOnExit w:val="0"/>
            <w:checkBox>
              <w:sizeAuto/>
              <w:default w:val="0"/>
            </w:checkBox>
          </w:ffData>
        </w:fldChar>
      </w:r>
      <w:bookmarkStart w:id="1" w:name="Check3"/>
      <w:r w:rsidR="002D606D" w:rsidRPr="006D171A">
        <w:rPr>
          <w:rFonts w:ascii="Arial" w:hAnsi="Arial" w:cs="Arial"/>
          <w:sz w:val="16"/>
          <w:szCs w:val="16"/>
        </w:rPr>
        <w:instrText xml:space="preserve"> FORMCHECKBOX </w:instrText>
      </w:r>
      <w:r w:rsidR="0071621A">
        <w:rPr>
          <w:rFonts w:ascii="Arial" w:hAnsi="Arial" w:cs="Arial"/>
          <w:sz w:val="16"/>
          <w:szCs w:val="16"/>
        </w:rPr>
      </w:r>
      <w:r w:rsidR="0071621A">
        <w:rPr>
          <w:rFonts w:ascii="Arial" w:hAnsi="Arial" w:cs="Arial"/>
          <w:sz w:val="16"/>
          <w:szCs w:val="16"/>
        </w:rPr>
        <w:fldChar w:fldCharType="separate"/>
      </w:r>
      <w:r w:rsidRPr="006D171A">
        <w:rPr>
          <w:rFonts w:ascii="Arial" w:hAnsi="Arial" w:cs="Arial"/>
          <w:sz w:val="16"/>
          <w:szCs w:val="16"/>
        </w:rPr>
        <w:fldChar w:fldCharType="end"/>
      </w:r>
      <w:bookmarkEnd w:id="1"/>
      <w:r w:rsidR="002D606D" w:rsidRPr="006D171A">
        <w:rPr>
          <w:rFonts w:ascii="Arial" w:hAnsi="Arial" w:cs="Arial"/>
          <w:sz w:val="16"/>
          <w:szCs w:val="16"/>
        </w:rPr>
        <w:t xml:space="preserve"> Check Alerts</w:t>
      </w:r>
    </w:p>
    <w:p w:rsidR="002D606D" w:rsidRPr="006D171A" w:rsidRDefault="002907C7" w:rsidP="002D606D">
      <w:pPr>
        <w:pStyle w:val="Header"/>
        <w:rPr>
          <w:rFonts w:ascii="Arial" w:hAnsi="Arial" w:cs="Arial"/>
          <w:sz w:val="16"/>
          <w:szCs w:val="16"/>
        </w:rPr>
      </w:pPr>
      <w:r w:rsidRPr="006D171A">
        <w:rPr>
          <w:rFonts w:ascii="Arial" w:hAnsi="Arial" w:cs="Arial"/>
          <w:sz w:val="16"/>
          <w:szCs w:val="16"/>
        </w:rPr>
        <w:fldChar w:fldCharType="begin">
          <w:ffData>
            <w:name w:val="Check4"/>
            <w:enabled/>
            <w:calcOnExit w:val="0"/>
            <w:checkBox>
              <w:sizeAuto/>
              <w:default w:val="0"/>
            </w:checkBox>
          </w:ffData>
        </w:fldChar>
      </w:r>
      <w:bookmarkStart w:id="2" w:name="Check4"/>
      <w:r w:rsidR="002D606D" w:rsidRPr="006D171A">
        <w:rPr>
          <w:rFonts w:ascii="Arial" w:hAnsi="Arial" w:cs="Arial"/>
          <w:sz w:val="16"/>
          <w:szCs w:val="16"/>
        </w:rPr>
        <w:instrText xml:space="preserve"> FORMCHECKBOX </w:instrText>
      </w:r>
      <w:r w:rsidR="0071621A">
        <w:rPr>
          <w:rFonts w:ascii="Arial" w:hAnsi="Arial" w:cs="Arial"/>
          <w:sz w:val="16"/>
          <w:szCs w:val="16"/>
        </w:rPr>
      </w:r>
      <w:r w:rsidR="0071621A">
        <w:rPr>
          <w:rFonts w:ascii="Arial" w:hAnsi="Arial" w:cs="Arial"/>
          <w:sz w:val="16"/>
          <w:szCs w:val="16"/>
        </w:rPr>
        <w:fldChar w:fldCharType="separate"/>
      </w:r>
      <w:r w:rsidRPr="006D171A">
        <w:rPr>
          <w:rFonts w:ascii="Arial" w:hAnsi="Arial" w:cs="Arial"/>
          <w:sz w:val="16"/>
          <w:szCs w:val="16"/>
        </w:rPr>
        <w:fldChar w:fldCharType="end"/>
      </w:r>
      <w:bookmarkEnd w:id="2"/>
      <w:r w:rsidR="002D606D" w:rsidRPr="006D171A">
        <w:rPr>
          <w:rFonts w:ascii="Arial" w:hAnsi="Arial" w:cs="Arial"/>
          <w:sz w:val="16"/>
          <w:szCs w:val="16"/>
        </w:rPr>
        <w:t xml:space="preserve"> Review CANOs</w:t>
      </w:r>
    </w:p>
    <w:p w:rsidR="002D606D" w:rsidRPr="006D171A" w:rsidRDefault="002907C7" w:rsidP="002D606D">
      <w:pPr>
        <w:pStyle w:val="Header"/>
        <w:rPr>
          <w:rFonts w:ascii="Arial" w:hAnsi="Arial" w:cs="Arial"/>
          <w:sz w:val="16"/>
          <w:szCs w:val="16"/>
        </w:rPr>
      </w:pPr>
      <w:r w:rsidRPr="006D171A">
        <w:rPr>
          <w:rFonts w:ascii="Arial" w:hAnsi="Arial" w:cs="Arial"/>
          <w:sz w:val="16"/>
          <w:szCs w:val="16"/>
        </w:rPr>
        <w:fldChar w:fldCharType="begin">
          <w:ffData>
            <w:name w:val="Check5"/>
            <w:enabled/>
            <w:calcOnExit w:val="0"/>
            <w:checkBox>
              <w:sizeAuto/>
              <w:default w:val="0"/>
            </w:checkBox>
          </w:ffData>
        </w:fldChar>
      </w:r>
      <w:bookmarkStart w:id="3" w:name="Check5"/>
      <w:r w:rsidR="002D606D" w:rsidRPr="006D171A">
        <w:rPr>
          <w:rFonts w:ascii="Arial" w:hAnsi="Arial" w:cs="Arial"/>
          <w:sz w:val="16"/>
          <w:szCs w:val="16"/>
        </w:rPr>
        <w:instrText xml:space="preserve"> FORMCHECKBOX </w:instrText>
      </w:r>
      <w:r w:rsidR="0071621A">
        <w:rPr>
          <w:rFonts w:ascii="Arial" w:hAnsi="Arial" w:cs="Arial"/>
          <w:sz w:val="16"/>
          <w:szCs w:val="16"/>
        </w:rPr>
      </w:r>
      <w:r w:rsidR="0071621A">
        <w:rPr>
          <w:rFonts w:ascii="Arial" w:hAnsi="Arial" w:cs="Arial"/>
          <w:sz w:val="16"/>
          <w:szCs w:val="16"/>
        </w:rPr>
        <w:fldChar w:fldCharType="separate"/>
      </w:r>
      <w:r w:rsidRPr="006D171A">
        <w:rPr>
          <w:rFonts w:ascii="Arial" w:hAnsi="Arial" w:cs="Arial"/>
          <w:sz w:val="16"/>
          <w:szCs w:val="16"/>
        </w:rPr>
        <w:fldChar w:fldCharType="end"/>
      </w:r>
      <w:bookmarkEnd w:id="3"/>
      <w:r w:rsidR="002D606D" w:rsidRPr="006D171A">
        <w:rPr>
          <w:rFonts w:ascii="Arial" w:hAnsi="Arial" w:cs="Arial"/>
          <w:sz w:val="16"/>
          <w:szCs w:val="16"/>
        </w:rPr>
        <w:t xml:space="preserve"> Review CASS Screen</w:t>
      </w:r>
    </w:p>
    <w:p w:rsidR="002D606D" w:rsidRPr="006D171A" w:rsidRDefault="002907C7" w:rsidP="002D606D">
      <w:pPr>
        <w:pStyle w:val="Header"/>
        <w:rPr>
          <w:rFonts w:ascii="Arial" w:hAnsi="Arial" w:cs="Arial"/>
          <w:i/>
          <w:sz w:val="16"/>
          <w:szCs w:val="16"/>
        </w:rPr>
      </w:pPr>
      <w:r w:rsidRPr="006D171A">
        <w:rPr>
          <w:rFonts w:ascii="Arial" w:hAnsi="Arial" w:cs="Arial"/>
          <w:i/>
          <w:sz w:val="16"/>
          <w:szCs w:val="16"/>
        </w:rPr>
        <w:fldChar w:fldCharType="begin">
          <w:ffData>
            <w:name w:val="Check5"/>
            <w:enabled/>
            <w:calcOnExit w:val="0"/>
            <w:checkBox>
              <w:sizeAuto/>
              <w:default w:val="0"/>
            </w:checkBox>
          </w:ffData>
        </w:fldChar>
      </w:r>
      <w:r w:rsidR="002D606D" w:rsidRPr="006D171A">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6D171A">
        <w:rPr>
          <w:rFonts w:ascii="Arial" w:hAnsi="Arial" w:cs="Arial"/>
          <w:i/>
          <w:sz w:val="16"/>
          <w:szCs w:val="16"/>
        </w:rPr>
        <w:fldChar w:fldCharType="end"/>
      </w:r>
      <w:r w:rsidR="002D606D" w:rsidRPr="006D171A">
        <w:rPr>
          <w:rFonts w:ascii="Arial" w:hAnsi="Arial" w:cs="Arial"/>
          <w:i/>
          <w:sz w:val="16"/>
          <w:szCs w:val="16"/>
        </w:rPr>
        <w:t>Check Direct Deposit on EBDD</w:t>
      </w:r>
      <w:r w:rsidR="007C0875" w:rsidRPr="006D171A">
        <w:rPr>
          <w:rFonts w:ascii="Arial" w:hAnsi="Arial" w:cs="Arial"/>
          <w:i/>
          <w:sz w:val="16"/>
          <w:szCs w:val="16"/>
        </w:rPr>
        <w:t xml:space="preserve"> (for previous cases)</w:t>
      </w:r>
    </w:p>
    <w:p w:rsidR="007C0875" w:rsidRPr="006D171A" w:rsidRDefault="00DD6856" w:rsidP="00D019C4">
      <w:pPr>
        <w:pStyle w:val="Header"/>
        <w:jc w:val="right"/>
        <w:rPr>
          <w:b/>
          <w:i/>
          <w:color w:val="000000"/>
          <w:sz w:val="20"/>
        </w:rPr>
      </w:pPr>
      <w:r w:rsidRPr="006D171A">
        <w:rPr>
          <w:b/>
          <w:i/>
          <w:color w:val="000000"/>
          <w:sz w:val="20"/>
        </w:rPr>
        <w:t xml:space="preserve">NOTE: </w:t>
      </w:r>
      <w:r w:rsidR="00EB47CE" w:rsidRPr="006D171A">
        <w:rPr>
          <w:b/>
          <w:i/>
          <w:color w:val="000000"/>
          <w:sz w:val="20"/>
        </w:rPr>
        <w:t>This is only a d</w:t>
      </w:r>
      <w:r w:rsidRPr="006D171A">
        <w:rPr>
          <w:b/>
          <w:i/>
          <w:color w:val="000000"/>
          <w:sz w:val="20"/>
        </w:rPr>
        <w:t>esk reference</w:t>
      </w:r>
      <w:r w:rsidR="00E70865" w:rsidRPr="006D171A">
        <w:rPr>
          <w:b/>
          <w:i/>
          <w:color w:val="000000"/>
          <w:sz w:val="20"/>
        </w:rPr>
        <w:t>. S</w:t>
      </w:r>
      <w:r w:rsidR="00C61F01" w:rsidRPr="006D171A">
        <w:rPr>
          <w:b/>
          <w:i/>
          <w:color w:val="000000"/>
          <w:sz w:val="20"/>
        </w:rPr>
        <w:t>ee ADMIN MS 109</w:t>
      </w:r>
      <w:r w:rsidRPr="006D171A">
        <w:rPr>
          <w:b/>
          <w:i/>
          <w:color w:val="000000"/>
          <w:sz w:val="20"/>
        </w:rPr>
        <w:t xml:space="preserve"> for </w:t>
      </w:r>
      <w:r w:rsidR="002D3EE8" w:rsidRPr="006D171A">
        <w:rPr>
          <w:b/>
          <w:i/>
          <w:color w:val="000000"/>
          <w:sz w:val="20"/>
        </w:rPr>
        <w:t>additional guidance.</w:t>
      </w:r>
    </w:p>
    <w:p w:rsidR="00EB47CE" w:rsidRPr="006D171A" w:rsidRDefault="00EB47CE" w:rsidP="00D019C4">
      <w:pPr>
        <w:pStyle w:val="Header"/>
        <w:jc w:val="right"/>
        <w:rPr>
          <w:b/>
          <w:i/>
          <w:color w:val="000000"/>
          <w:sz w:val="20"/>
        </w:rPr>
      </w:pPr>
      <w:r w:rsidRPr="006D171A">
        <w:rPr>
          <w:b/>
          <w:i/>
          <w:color w:val="000000"/>
          <w:sz w:val="20"/>
        </w:rPr>
        <w:t>ARIES specific guidelines are listed on page 8.</w:t>
      </w:r>
    </w:p>
    <w:tbl>
      <w:tblPr>
        <w:tblpPr w:leftFromText="180" w:rightFromText="180" w:vertAnchor="text" w:horzAnchor="margin" w:tblpX="-54" w:tblpY="106"/>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7416"/>
        <w:gridCol w:w="2880"/>
        <w:gridCol w:w="2304"/>
      </w:tblGrid>
      <w:tr w:rsidR="007C0875" w:rsidRPr="006D171A" w:rsidTr="00DB4468">
        <w:trPr>
          <w:trHeight w:val="284"/>
        </w:trPr>
        <w:tc>
          <w:tcPr>
            <w:tcW w:w="2142" w:type="dxa"/>
          </w:tcPr>
          <w:p w:rsidR="007C0875" w:rsidRPr="006D171A" w:rsidRDefault="007C0875" w:rsidP="007C0875">
            <w:pPr>
              <w:pStyle w:val="Heading2"/>
              <w:rPr>
                <w:rFonts w:ascii="Arial" w:hAnsi="Arial" w:cs="Arial"/>
                <w:sz w:val="22"/>
                <w:szCs w:val="22"/>
              </w:rPr>
            </w:pPr>
            <w:r w:rsidRPr="006D171A">
              <w:rPr>
                <w:rFonts w:ascii="Arial" w:hAnsi="Arial" w:cs="Arial"/>
                <w:sz w:val="22"/>
                <w:szCs w:val="22"/>
              </w:rPr>
              <w:t>SUBJECT</w:t>
            </w:r>
          </w:p>
        </w:tc>
        <w:tc>
          <w:tcPr>
            <w:tcW w:w="7416" w:type="dxa"/>
          </w:tcPr>
          <w:p w:rsidR="007C0875" w:rsidRPr="006D171A" w:rsidRDefault="007C0875" w:rsidP="007C0875">
            <w:pPr>
              <w:pStyle w:val="Heading2"/>
              <w:rPr>
                <w:rFonts w:ascii="Arial" w:hAnsi="Arial" w:cs="Arial"/>
                <w:sz w:val="22"/>
                <w:szCs w:val="22"/>
              </w:rPr>
            </w:pPr>
            <w:r w:rsidRPr="006D171A">
              <w:rPr>
                <w:rFonts w:ascii="Arial" w:hAnsi="Arial" w:cs="Arial"/>
                <w:sz w:val="22"/>
                <w:szCs w:val="22"/>
              </w:rPr>
              <w:t>CANO FORMAT</w:t>
            </w:r>
          </w:p>
        </w:tc>
        <w:tc>
          <w:tcPr>
            <w:tcW w:w="2880" w:type="dxa"/>
          </w:tcPr>
          <w:p w:rsidR="007C0875" w:rsidRPr="006D171A" w:rsidRDefault="00D019C4" w:rsidP="007C0875">
            <w:pPr>
              <w:pStyle w:val="Heading2"/>
              <w:rPr>
                <w:rFonts w:ascii="Arial" w:hAnsi="Arial" w:cs="Arial"/>
                <w:sz w:val="22"/>
                <w:szCs w:val="22"/>
              </w:rPr>
            </w:pPr>
            <w:r w:rsidRPr="006D171A">
              <w:rPr>
                <w:rFonts w:ascii="Arial" w:hAnsi="Arial" w:cs="Arial"/>
                <w:sz w:val="22"/>
                <w:szCs w:val="22"/>
              </w:rPr>
              <w:t xml:space="preserve">POLICY </w:t>
            </w:r>
            <w:r w:rsidR="007C0875" w:rsidRPr="006D171A">
              <w:rPr>
                <w:rFonts w:ascii="Arial" w:hAnsi="Arial" w:cs="Arial"/>
                <w:sz w:val="22"/>
                <w:szCs w:val="22"/>
              </w:rPr>
              <w:t>PROMPTS</w:t>
            </w:r>
          </w:p>
          <w:p w:rsidR="00DD6856" w:rsidRPr="006D171A" w:rsidRDefault="00DD6856" w:rsidP="00997357">
            <w:pPr>
              <w:rPr>
                <w:color w:val="FF0000"/>
              </w:rPr>
            </w:pPr>
          </w:p>
        </w:tc>
        <w:tc>
          <w:tcPr>
            <w:tcW w:w="2304" w:type="dxa"/>
          </w:tcPr>
          <w:p w:rsidR="007C0875" w:rsidRPr="006D171A" w:rsidRDefault="007C0875" w:rsidP="007C0875">
            <w:pPr>
              <w:pStyle w:val="Heading2"/>
              <w:rPr>
                <w:rFonts w:ascii="Arial" w:hAnsi="Arial" w:cs="Arial"/>
                <w:sz w:val="22"/>
                <w:szCs w:val="22"/>
              </w:rPr>
            </w:pPr>
            <w:r w:rsidRPr="006D171A">
              <w:rPr>
                <w:rFonts w:ascii="Arial" w:hAnsi="Arial" w:cs="Arial"/>
                <w:sz w:val="22"/>
                <w:szCs w:val="22"/>
              </w:rPr>
              <w:t>ET NOTES</w:t>
            </w:r>
          </w:p>
        </w:tc>
      </w:tr>
      <w:tr w:rsidR="007C0875" w:rsidRPr="006D171A" w:rsidTr="00755147">
        <w:trPr>
          <w:trHeight w:val="3105"/>
        </w:trPr>
        <w:tc>
          <w:tcPr>
            <w:tcW w:w="2142" w:type="dxa"/>
          </w:tcPr>
          <w:p w:rsidR="007C0875" w:rsidRPr="006D171A" w:rsidRDefault="007C0875" w:rsidP="007C0875">
            <w:pPr>
              <w:pStyle w:val="Heading3"/>
              <w:rPr>
                <w:rFonts w:ascii="Arial" w:hAnsi="Arial" w:cs="Arial"/>
                <w:i w:val="0"/>
                <w:sz w:val="20"/>
              </w:rPr>
            </w:pPr>
          </w:p>
          <w:p w:rsidR="007C0875" w:rsidRPr="006D171A" w:rsidRDefault="007C0875" w:rsidP="007C0875">
            <w:pPr>
              <w:pStyle w:val="Heading3"/>
              <w:rPr>
                <w:rFonts w:ascii="Arial" w:hAnsi="Arial" w:cs="Arial"/>
                <w:i w:val="0"/>
                <w:sz w:val="20"/>
              </w:rPr>
            </w:pPr>
            <w:r w:rsidRPr="006D171A">
              <w:rPr>
                <w:rFonts w:ascii="Arial" w:hAnsi="Arial" w:cs="Arial"/>
                <w:i w:val="0"/>
                <w:sz w:val="20"/>
              </w:rPr>
              <w:t>RECORD TITLE</w:t>
            </w:r>
          </w:p>
          <w:p w:rsidR="007C0875" w:rsidRPr="006D171A" w:rsidRDefault="007C0875" w:rsidP="007C0875">
            <w:pPr>
              <w:ind w:left="360"/>
              <w:rPr>
                <w:rFonts w:ascii="Arial" w:hAnsi="Arial" w:cs="Arial"/>
                <w:sz w:val="20"/>
              </w:rPr>
            </w:pPr>
          </w:p>
        </w:tc>
        <w:tc>
          <w:tcPr>
            <w:tcW w:w="7416" w:type="dxa"/>
          </w:tcPr>
          <w:p w:rsidR="007C0875" w:rsidRPr="006D171A" w:rsidRDefault="007C0875" w:rsidP="007C0875">
            <w:pPr>
              <w:rPr>
                <w:rFonts w:ascii="Arial" w:hAnsi="Arial" w:cs="Arial"/>
                <w:b/>
                <w:i/>
                <w:sz w:val="20"/>
              </w:rPr>
            </w:pPr>
          </w:p>
          <w:p w:rsidR="00952155" w:rsidRPr="006D171A" w:rsidRDefault="00952155" w:rsidP="00952155">
            <w:pPr>
              <w:pStyle w:val="ListParagraph"/>
              <w:rPr>
                <w:rFonts w:ascii="Arial" w:hAnsi="Arial" w:cs="Arial"/>
                <w:sz w:val="20"/>
              </w:rPr>
            </w:pPr>
          </w:p>
          <w:p w:rsidR="00403ADC" w:rsidRPr="006D171A" w:rsidRDefault="00403ADC" w:rsidP="00A97656">
            <w:pPr>
              <w:numPr>
                <w:ilvl w:val="0"/>
                <w:numId w:val="33"/>
              </w:numPr>
              <w:ind w:left="378"/>
              <w:rPr>
                <w:rFonts w:ascii="Arial" w:hAnsi="Arial" w:cs="Arial"/>
                <w:sz w:val="20"/>
                <w:szCs w:val="22"/>
              </w:rPr>
            </w:pPr>
            <w:r w:rsidRPr="006D171A">
              <w:rPr>
                <w:rFonts w:ascii="Arial" w:hAnsi="Arial" w:cs="Arial"/>
                <w:sz w:val="20"/>
                <w:szCs w:val="22"/>
              </w:rPr>
              <w:t>This field is mandatory. Ensure the title matches the action and purpose of the CANO.</w:t>
            </w:r>
          </w:p>
          <w:p w:rsidR="00403ADC" w:rsidRPr="006D171A" w:rsidRDefault="00403ADC" w:rsidP="004A32D2">
            <w:pPr>
              <w:ind w:left="432"/>
              <w:rPr>
                <w:sz w:val="20"/>
              </w:rPr>
            </w:pPr>
            <w:r w:rsidRPr="006D171A">
              <w:rPr>
                <w:sz w:val="20"/>
              </w:rPr>
              <w:t> </w:t>
            </w:r>
          </w:p>
          <w:p w:rsidR="00403ADC" w:rsidRPr="006D171A" w:rsidRDefault="00403ADC" w:rsidP="00A97656">
            <w:pPr>
              <w:numPr>
                <w:ilvl w:val="0"/>
                <w:numId w:val="33"/>
              </w:numPr>
              <w:ind w:left="378"/>
              <w:rPr>
                <w:rFonts w:ascii="Arial" w:hAnsi="Arial" w:cs="Arial"/>
                <w:sz w:val="20"/>
                <w:szCs w:val="22"/>
              </w:rPr>
            </w:pPr>
            <w:r w:rsidRPr="006D171A">
              <w:rPr>
                <w:rFonts w:ascii="Arial" w:hAnsi="Arial" w:cs="Arial"/>
                <w:sz w:val="20"/>
                <w:szCs w:val="22"/>
              </w:rPr>
              <w:t>For application and reapplication, include the name of the program(s), date of application, and action taken (pend, approved or denied).</w:t>
            </w:r>
          </w:p>
          <w:p w:rsidR="00403ADC" w:rsidRPr="006D171A" w:rsidRDefault="00403ADC" w:rsidP="004A32D2">
            <w:pPr>
              <w:ind w:left="432"/>
              <w:rPr>
                <w:sz w:val="20"/>
              </w:rPr>
            </w:pPr>
            <w:r w:rsidRPr="006D171A">
              <w:rPr>
                <w:sz w:val="20"/>
              </w:rPr>
              <w:t> </w:t>
            </w:r>
          </w:p>
          <w:p w:rsidR="00403ADC" w:rsidRPr="006D171A" w:rsidRDefault="00403ADC" w:rsidP="00A97656">
            <w:pPr>
              <w:numPr>
                <w:ilvl w:val="0"/>
                <w:numId w:val="33"/>
              </w:numPr>
              <w:ind w:left="378" w:hanging="378"/>
              <w:rPr>
                <w:rFonts w:ascii="Arial" w:hAnsi="Arial" w:cs="Arial"/>
                <w:sz w:val="20"/>
                <w:szCs w:val="22"/>
              </w:rPr>
            </w:pPr>
            <w:r w:rsidRPr="006D171A">
              <w:rPr>
                <w:rFonts w:ascii="Arial" w:hAnsi="Arial" w:cs="Arial"/>
                <w:sz w:val="20"/>
                <w:szCs w:val="22"/>
              </w:rPr>
              <w:t>Refer to MS 109-9A for additional guidance on CANO Titles.</w:t>
            </w:r>
          </w:p>
          <w:p w:rsidR="00403ADC" w:rsidRPr="006D171A" w:rsidRDefault="00403ADC" w:rsidP="004A32D2">
            <w:pPr>
              <w:ind w:left="432"/>
              <w:rPr>
                <w:sz w:val="20"/>
              </w:rPr>
            </w:pPr>
            <w:r w:rsidRPr="006D171A">
              <w:rPr>
                <w:sz w:val="20"/>
              </w:rPr>
              <w:t> </w:t>
            </w:r>
          </w:p>
          <w:p w:rsidR="00403ADC" w:rsidRPr="006D171A" w:rsidRDefault="00403ADC" w:rsidP="00A97656">
            <w:pPr>
              <w:numPr>
                <w:ilvl w:val="0"/>
                <w:numId w:val="33"/>
              </w:numPr>
              <w:ind w:left="378" w:hanging="378"/>
              <w:rPr>
                <w:rFonts w:ascii="Arial" w:hAnsi="Arial" w:cs="Arial"/>
                <w:sz w:val="20"/>
                <w:szCs w:val="22"/>
              </w:rPr>
            </w:pPr>
            <w:r w:rsidRPr="006D171A">
              <w:rPr>
                <w:rFonts w:ascii="Arial" w:hAnsi="Arial" w:cs="Arial"/>
                <w:sz w:val="20"/>
                <w:szCs w:val="22"/>
              </w:rPr>
              <w:t>Example: FS/ME App – 07/05/11 – Approved</w:t>
            </w:r>
          </w:p>
          <w:p w:rsidR="00403ADC" w:rsidRPr="006D171A" w:rsidRDefault="00403ADC" w:rsidP="004A32D2">
            <w:pPr>
              <w:rPr>
                <w:sz w:val="20"/>
              </w:rPr>
            </w:pPr>
            <w:r w:rsidRPr="006D171A">
              <w:rPr>
                <w:sz w:val="20"/>
              </w:rPr>
              <w:t> </w:t>
            </w:r>
          </w:p>
          <w:p w:rsidR="007C0875" w:rsidRPr="006D171A" w:rsidRDefault="007C0875" w:rsidP="00FD3C3F">
            <w:pPr>
              <w:ind w:left="378"/>
              <w:rPr>
                <w:rFonts w:ascii="Arial" w:hAnsi="Arial" w:cs="Arial"/>
                <w:sz w:val="20"/>
              </w:rPr>
            </w:pPr>
          </w:p>
        </w:tc>
        <w:tc>
          <w:tcPr>
            <w:tcW w:w="2880" w:type="dxa"/>
          </w:tcPr>
          <w:p w:rsidR="007C0875" w:rsidRPr="006D171A" w:rsidRDefault="007C0875" w:rsidP="007C0875">
            <w:pPr>
              <w:rPr>
                <w:rFonts w:ascii="Arial" w:hAnsi="Arial" w:cs="Arial"/>
                <w:sz w:val="20"/>
              </w:rPr>
            </w:pPr>
          </w:p>
          <w:p w:rsidR="007C0875" w:rsidRPr="006D171A" w:rsidRDefault="007C0875" w:rsidP="007C0875">
            <w:pPr>
              <w:ind w:left="116"/>
              <w:rPr>
                <w:rFonts w:ascii="Arial" w:hAnsi="Arial" w:cs="Arial"/>
                <w:sz w:val="20"/>
              </w:rPr>
            </w:pPr>
            <w:r w:rsidRPr="006D171A">
              <w:rPr>
                <w:rFonts w:ascii="Arial" w:hAnsi="Arial" w:cs="Arial"/>
                <w:sz w:val="20"/>
              </w:rPr>
              <w:t xml:space="preserve">For TA: </w:t>
            </w:r>
          </w:p>
          <w:p w:rsidR="007C0875" w:rsidRPr="006D171A" w:rsidRDefault="007C0875" w:rsidP="00A97656">
            <w:pPr>
              <w:numPr>
                <w:ilvl w:val="0"/>
                <w:numId w:val="21"/>
              </w:numPr>
              <w:ind w:left="296" w:hanging="180"/>
              <w:rPr>
                <w:rFonts w:ascii="Arial" w:hAnsi="Arial" w:cs="Arial"/>
                <w:sz w:val="20"/>
              </w:rPr>
            </w:pPr>
            <w:r w:rsidRPr="006D171A">
              <w:rPr>
                <w:rFonts w:ascii="Arial" w:hAnsi="Arial" w:cs="Arial"/>
                <w:sz w:val="20"/>
              </w:rPr>
              <w:t>Tribal TANF? Ensure copy of application is forwarded to Native entity as required.</w:t>
            </w:r>
          </w:p>
        </w:tc>
        <w:tc>
          <w:tcPr>
            <w:tcW w:w="2304" w:type="dxa"/>
          </w:tcPr>
          <w:p w:rsidR="007C0875" w:rsidRPr="006D171A" w:rsidRDefault="007C0875" w:rsidP="007C0875">
            <w:pPr>
              <w:rPr>
                <w:rFonts w:ascii="Arial" w:hAnsi="Arial" w:cs="Arial"/>
                <w:sz w:val="20"/>
              </w:rPr>
            </w:pPr>
          </w:p>
        </w:tc>
      </w:tr>
    </w:tbl>
    <w:p w:rsidR="00216013" w:rsidRPr="006D171A" w:rsidRDefault="00216013" w:rsidP="002D606D">
      <w:pPr>
        <w:pStyle w:val="Header"/>
        <w:rPr>
          <w:rFonts w:ascii="Arial" w:hAnsi="Arial" w:cs="Arial"/>
          <w:i/>
          <w:sz w:val="16"/>
          <w:szCs w:val="16"/>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380"/>
        <w:gridCol w:w="2880"/>
        <w:gridCol w:w="2340"/>
      </w:tblGrid>
      <w:tr w:rsidR="00216013" w:rsidRPr="006D171A" w:rsidTr="00DB4468">
        <w:trPr>
          <w:trHeight w:val="135"/>
        </w:trPr>
        <w:tc>
          <w:tcPr>
            <w:tcW w:w="2160" w:type="dxa"/>
          </w:tcPr>
          <w:p w:rsidR="00216013" w:rsidRPr="006D171A" w:rsidRDefault="00216013" w:rsidP="005A4E63">
            <w:pPr>
              <w:rPr>
                <w:rFonts w:ascii="Arial" w:hAnsi="Arial" w:cs="Arial"/>
                <w:b/>
                <w:sz w:val="20"/>
              </w:rPr>
            </w:pPr>
          </w:p>
          <w:p w:rsidR="00216013" w:rsidRPr="006D171A" w:rsidRDefault="00216013" w:rsidP="005A4E63">
            <w:pPr>
              <w:rPr>
                <w:rFonts w:ascii="Arial" w:hAnsi="Arial" w:cs="Arial"/>
                <w:b/>
                <w:sz w:val="20"/>
              </w:rPr>
            </w:pPr>
            <w:r w:rsidRPr="006D171A">
              <w:rPr>
                <w:rFonts w:ascii="Arial" w:hAnsi="Arial" w:cs="Arial"/>
                <w:b/>
                <w:sz w:val="20"/>
              </w:rPr>
              <w:t>APP DATE &amp; BSD:</w:t>
            </w:r>
          </w:p>
          <w:p w:rsidR="00216013" w:rsidRPr="006D171A" w:rsidRDefault="00216013" w:rsidP="003D023D">
            <w:pPr>
              <w:ind w:left="360"/>
              <w:rPr>
                <w:rFonts w:ascii="Arial" w:hAnsi="Arial" w:cs="Arial"/>
                <w:b/>
                <w:sz w:val="20"/>
              </w:rPr>
            </w:pPr>
          </w:p>
        </w:tc>
        <w:tc>
          <w:tcPr>
            <w:tcW w:w="7380" w:type="dxa"/>
          </w:tcPr>
          <w:p w:rsidR="00C306E5" w:rsidRPr="006D171A" w:rsidRDefault="00C306E5" w:rsidP="00C306E5">
            <w:pPr>
              <w:ind w:left="432"/>
              <w:rPr>
                <w:rFonts w:ascii="Arial" w:hAnsi="Arial" w:cs="Arial"/>
                <w:sz w:val="20"/>
              </w:rPr>
            </w:pPr>
          </w:p>
          <w:p w:rsidR="00216013" w:rsidRPr="006D171A" w:rsidRDefault="00216013" w:rsidP="00A97656">
            <w:pPr>
              <w:numPr>
                <w:ilvl w:val="0"/>
                <w:numId w:val="2"/>
              </w:numPr>
              <w:ind w:left="432"/>
              <w:rPr>
                <w:rFonts w:ascii="Arial" w:hAnsi="Arial" w:cs="Arial"/>
                <w:sz w:val="20"/>
              </w:rPr>
            </w:pPr>
            <w:r w:rsidRPr="006D171A">
              <w:rPr>
                <w:rFonts w:ascii="Arial" w:hAnsi="Arial" w:cs="Arial"/>
                <w:sz w:val="20"/>
              </w:rPr>
              <w:t>This section is for documenting application and benefit start dates, and offering other programs that the applicant did not check on the application.</w:t>
            </w:r>
          </w:p>
          <w:p w:rsidR="00216013" w:rsidRPr="006D171A" w:rsidRDefault="00216013" w:rsidP="00C61A05">
            <w:pPr>
              <w:ind w:left="432" w:hanging="360"/>
              <w:rPr>
                <w:rFonts w:ascii="Arial" w:hAnsi="Arial" w:cs="Arial"/>
                <w:sz w:val="20"/>
              </w:rPr>
            </w:pPr>
          </w:p>
          <w:p w:rsidR="00755147" w:rsidRPr="006D171A" w:rsidRDefault="00755147" w:rsidP="00A97656">
            <w:pPr>
              <w:numPr>
                <w:ilvl w:val="0"/>
                <w:numId w:val="2"/>
              </w:numPr>
              <w:ind w:left="432"/>
              <w:rPr>
                <w:rFonts w:ascii="Arial" w:hAnsi="Arial" w:cs="Arial"/>
                <w:sz w:val="20"/>
              </w:rPr>
            </w:pPr>
            <w:r w:rsidRPr="006D171A">
              <w:rPr>
                <w:rFonts w:ascii="Arial" w:hAnsi="Arial" w:cs="Arial"/>
                <w:sz w:val="20"/>
              </w:rPr>
              <w:t>Document if a copy of the application and other documents were submitted to an NFAP agency.</w:t>
            </w:r>
          </w:p>
          <w:p w:rsidR="00755147" w:rsidRPr="006D171A" w:rsidRDefault="00755147" w:rsidP="00755147">
            <w:pPr>
              <w:pStyle w:val="ListParagraph"/>
              <w:rPr>
                <w:rFonts w:ascii="Arial" w:hAnsi="Arial" w:cs="Arial"/>
                <w:sz w:val="20"/>
              </w:rPr>
            </w:pPr>
          </w:p>
          <w:p w:rsidR="00C61A05" w:rsidRPr="006D171A" w:rsidRDefault="00216013" w:rsidP="00A97656">
            <w:pPr>
              <w:numPr>
                <w:ilvl w:val="0"/>
                <w:numId w:val="2"/>
              </w:numPr>
              <w:ind w:left="432"/>
              <w:rPr>
                <w:rFonts w:ascii="Arial" w:hAnsi="Arial" w:cs="Arial"/>
                <w:sz w:val="20"/>
              </w:rPr>
            </w:pPr>
            <w:r w:rsidRPr="006D171A">
              <w:rPr>
                <w:rFonts w:ascii="Arial" w:hAnsi="Arial" w:cs="Arial"/>
                <w:sz w:val="20"/>
              </w:rPr>
              <w:t xml:space="preserve">Omit documenting the application and benefit start dates if the dates are the same. If the dates are different, explain based on specific program rules and requirements why the application date and benefit start date are different. </w:t>
            </w:r>
          </w:p>
          <w:p w:rsidR="00C61A05" w:rsidRPr="006D171A" w:rsidRDefault="00C61A05" w:rsidP="00C61A05">
            <w:pPr>
              <w:pStyle w:val="ListParagraph"/>
              <w:rPr>
                <w:rFonts w:ascii="Arial" w:hAnsi="Arial" w:cs="Arial"/>
                <w:sz w:val="20"/>
              </w:rPr>
            </w:pPr>
          </w:p>
          <w:p w:rsidR="00216013" w:rsidRPr="006D171A" w:rsidRDefault="00216013" w:rsidP="00A97656">
            <w:pPr>
              <w:numPr>
                <w:ilvl w:val="0"/>
                <w:numId w:val="2"/>
              </w:numPr>
              <w:ind w:left="432"/>
              <w:rPr>
                <w:rFonts w:ascii="Arial" w:hAnsi="Arial" w:cs="Arial"/>
                <w:sz w:val="20"/>
              </w:rPr>
            </w:pPr>
            <w:r w:rsidRPr="006D171A">
              <w:rPr>
                <w:rFonts w:ascii="Arial" w:hAnsi="Arial" w:cs="Arial"/>
                <w:sz w:val="20"/>
              </w:rPr>
              <w:t>Exception: CAMA and Medicaid application, recertification and reviews – the difference with the app date and BSD do not need to be documented for these situations.</w:t>
            </w:r>
          </w:p>
          <w:p w:rsidR="00216013" w:rsidRPr="006D171A" w:rsidRDefault="00216013" w:rsidP="00C61A05">
            <w:pPr>
              <w:pStyle w:val="ListParagraph"/>
              <w:ind w:left="432" w:hanging="360"/>
              <w:rPr>
                <w:rFonts w:ascii="Arial" w:hAnsi="Arial" w:cs="Arial"/>
                <w:sz w:val="20"/>
              </w:rPr>
            </w:pPr>
          </w:p>
          <w:p w:rsidR="00D019C4" w:rsidRPr="006D171A" w:rsidRDefault="00216013" w:rsidP="00A84A1C">
            <w:pPr>
              <w:numPr>
                <w:ilvl w:val="0"/>
                <w:numId w:val="2"/>
              </w:numPr>
              <w:ind w:left="432"/>
              <w:rPr>
                <w:rFonts w:ascii="Arial" w:hAnsi="Arial" w:cs="Arial"/>
                <w:sz w:val="20"/>
              </w:rPr>
            </w:pPr>
            <w:r w:rsidRPr="006D171A">
              <w:rPr>
                <w:rFonts w:ascii="Arial" w:hAnsi="Arial" w:cs="Arial"/>
                <w:sz w:val="20"/>
              </w:rPr>
              <w:t>Example: BSD – 11/25/11 (reason why it is different); informed PI about other DPA programs available for the household, but PI declined to apply.</w:t>
            </w:r>
          </w:p>
        </w:tc>
        <w:tc>
          <w:tcPr>
            <w:tcW w:w="2880" w:type="dxa"/>
          </w:tcPr>
          <w:p w:rsidR="00216013" w:rsidRPr="006D171A" w:rsidRDefault="00216013" w:rsidP="005A4E63">
            <w:pPr>
              <w:rPr>
                <w:rFonts w:ascii="Arial" w:hAnsi="Arial" w:cs="Arial"/>
                <w:sz w:val="20"/>
              </w:rPr>
            </w:pPr>
          </w:p>
        </w:tc>
        <w:tc>
          <w:tcPr>
            <w:tcW w:w="2340" w:type="dxa"/>
          </w:tcPr>
          <w:p w:rsidR="00216013" w:rsidRPr="006D171A" w:rsidRDefault="00216013" w:rsidP="005A4E63">
            <w:pPr>
              <w:rPr>
                <w:rFonts w:ascii="Arial" w:hAnsi="Arial" w:cs="Arial"/>
                <w:sz w:val="20"/>
              </w:rPr>
            </w:pPr>
          </w:p>
        </w:tc>
      </w:tr>
      <w:tr w:rsidR="00952155" w:rsidRPr="006D171A" w:rsidTr="00DB4468">
        <w:trPr>
          <w:trHeight w:val="135"/>
        </w:trPr>
        <w:tc>
          <w:tcPr>
            <w:tcW w:w="2160" w:type="dxa"/>
          </w:tcPr>
          <w:p w:rsidR="00952155" w:rsidRPr="006D171A" w:rsidRDefault="00952155" w:rsidP="00952155">
            <w:pPr>
              <w:rPr>
                <w:rFonts w:ascii="Arial" w:hAnsi="Arial" w:cs="Arial"/>
                <w:b/>
                <w:sz w:val="20"/>
              </w:rPr>
            </w:pPr>
          </w:p>
          <w:p w:rsidR="00952155" w:rsidRPr="006D171A" w:rsidRDefault="00952155" w:rsidP="00952155">
            <w:pPr>
              <w:rPr>
                <w:rFonts w:ascii="Arial" w:hAnsi="Arial" w:cs="Arial"/>
                <w:b/>
                <w:sz w:val="20"/>
              </w:rPr>
            </w:pPr>
            <w:r w:rsidRPr="006D171A">
              <w:rPr>
                <w:rFonts w:ascii="Arial" w:hAnsi="Arial" w:cs="Arial"/>
                <w:b/>
                <w:sz w:val="20"/>
              </w:rPr>
              <w:t>INTERVIEW DATE:</w:t>
            </w:r>
          </w:p>
          <w:p w:rsidR="00952155" w:rsidRPr="006D171A" w:rsidRDefault="00952155" w:rsidP="00952155">
            <w:pPr>
              <w:ind w:left="360"/>
              <w:rPr>
                <w:rFonts w:ascii="Arial" w:hAnsi="Arial" w:cs="Arial"/>
                <w:sz w:val="20"/>
              </w:rPr>
            </w:pPr>
          </w:p>
        </w:tc>
        <w:tc>
          <w:tcPr>
            <w:tcW w:w="7380" w:type="dxa"/>
          </w:tcPr>
          <w:p w:rsidR="00952155" w:rsidRPr="006D171A" w:rsidRDefault="00952155" w:rsidP="00952155">
            <w:pPr>
              <w:ind w:left="432"/>
              <w:rPr>
                <w:rFonts w:ascii="Arial" w:hAnsi="Arial" w:cs="Arial"/>
                <w:sz w:val="20"/>
              </w:rPr>
            </w:pPr>
          </w:p>
          <w:p w:rsidR="007D672F" w:rsidRPr="006D171A" w:rsidRDefault="00952155" w:rsidP="007D672F">
            <w:pPr>
              <w:numPr>
                <w:ilvl w:val="0"/>
                <w:numId w:val="6"/>
              </w:numPr>
              <w:ind w:left="432"/>
              <w:rPr>
                <w:rFonts w:ascii="Arial" w:hAnsi="Arial" w:cs="Arial"/>
                <w:sz w:val="20"/>
              </w:rPr>
            </w:pPr>
            <w:r w:rsidRPr="006D171A">
              <w:rPr>
                <w:rFonts w:ascii="Arial" w:hAnsi="Arial" w:cs="Arial"/>
                <w:sz w:val="20"/>
              </w:rPr>
              <w:t xml:space="preserve">If interview is conducted by phone, document </w:t>
            </w:r>
            <w:r w:rsidR="004F78D1" w:rsidRPr="006D171A">
              <w:rPr>
                <w:rFonts w:ascii="Arial" w:hAnsi="Arial" w:cs="Arial"/>
                <w:sz w:val="20"/>
              </w:rPr>
              <w:t>who participated in the interview, and if they</w:t>
            </w:r>
            <w:r w:rsidRPr="006D171A">
              <w:rPr>
                <w:rFonts w:ascii="Arial" w:hAnsi="Arial" w:cs="Arial"/>
                <w:sz w:val="20"/>
              </w:rPr>
              <w:t xml:space="preserve"> verified their identity using their date of birth </w:t>
            </w:r>
            <w:r w:rsidRPr="006D171A">
              <w:rPr>
                <w:rFonts w:ascii="Arial" w:hAnsi="Arial" w:cs="Arial"/>
                <w:sz w:val="20"/>
                <w:u w:val="single"/>
              </w:rPr>
              <w:t>and</w:t>
            </w:r>
            <w:r w:rsidRPr="006D171A">
              <w:rPr>
                <w:rFonts w:ascii="Arial" w:hAnsi="Arial" w:cs="Arial"/>
                <w:sz w:val="20"/>
              </w:rPr>
              <w:t xml:space="preserve"> last four digits of the SSN.</w:t>
            </w:r>
            <w:r w:rsidR="004F78D1" w:rsidRPr="006D171A">
              <w:rPr>
                <w:rFonts w:ascii="Arial" w:hAnsi="Arial" w:cs="Arial"/>
                <w:sz w:val="20"/>
              </w:rPr>
              <w:t xml:space="preserve"> </w:t>
            </w:r>
          </w:p>
          <w:p w:rsidR="007D672F" w:rsidRPr="006D171A" w:rsidRDefault="007D672F" w:rsidP="007D672F">
            <w:pPr>
              <w:ind w:left="432"/>
              <w:rPr>
                <w:rFonts w:ascii="Arial" w:hAnsi="Arial" w:cs="Arial"/>
                <w:sz w:val="20"/>
              </w:rPr>
            </w:pPr>
          </w:p>
          <w:p w:rsidR="007D672F" w:rsidRPr="006D171A" w:rsidRDefault="007D672F" w:rsidP="007D672F">
            <w:pPr>
              <w:numPr>
                <w:ilvl w:val="0"/>
                <w:numId w:val="6"/>
              </w:numPr>
              <w:ind w:left="432"/>
              <w:rPr>
                <w:rFonts w:ascii="Arial" w:hAnsi="Arial" w:cs="Arial"/>
                <w:sz w:val="20"/>
              </w:rPr>
            </w:pPr>
            <w:r w:rsidRPr="006D171A">
              <w:rPr>
                <w:rFonts w:ascii="Arial" w:hAnsi="Arial" w:cs="Arial"/>
                <w:sz w:val="20"/>
              </w:rPr>
              <w:t>Document if the interview was completed by a fee agent, as well as the date the interview took place.</w:t>
            </w:r>
          </w:p>
          <w:p w:rsidR="00952155" w:rsidRPr="006D171A" w:rsidRDefault="00952155" w:rsidP="00952155">
            <w:pPr>
              <w:ind w:left="432" w:hanging="360"/>
              <w:rPr>
                <w:rFonts w:ascii="Arial" w:hAnsi="Arial" w:cs="Arial"/>
                <w:sz w:val="20"/>
              </w:rPr>
            </w:pPr>
          </w:p>
          <w:p w:rsidR="00952155" w:rsidRPr="006D171A" w:rsidRDefault="00952155" w:rsidP="00A97656">
            <w:pPr>
              <w:numPr>
                <w:ilvl w:val="0"/>
                <w:numId w:val="6"/>
              </w:numPr>
              <w:ind w:left="432"/>
              <w:rPr>
                <w:rFonts w:ascii="Arial" w:hAnsi="Arial" w:cs="Arial"/>
                <w:sz w:val="20"/>
              </w:rPr>
            </w:pPr>
            <w:r w:rsidRPr="006D171A">
              <w:rPr>
                <w:rFonts w:ascii="Arial" w:hAnsi="Arial" w:cs="Arial"/>
                <w:sz w:val="20"/>
              </w:rPr>
              <w:t xml:space="preserve">Document if interpreter service was offered and used. </w:t>
            </w:r>
          </w:p>
          <w:p w:rsidR="00952155" w:rsidRPr="006D171A" w:rsidRDefault="00952155" w:rsidP="00952155">
            <w:pPr>
              <w:ind w:left="432" w:hanging="360"/>
              <w:rPr>
                <w:rFonts w:ascii="Arial" w:hAnsi="Arial" w:cs="Arial"/>
                <w:sz w:val="20"/>
              </w:rPr>
            </w:pPr>
          </w:p>
          <w:p w:rsidR="00952155" w:rsidRPr="006D171A" w:rsidRDefault="00952155" w:rsidP="00A97656">
            <w:pPr>
              <w:numPr>
                <w:ilvl w:val="0"/>
                <w:numId w:val="6"/>
              </w:numPr>
              <w:ind w:left="432"/>
              <w:rPr>
                <w:rFonts w:ascii="Arial" w:hAnsi="Arial" w:cs="Arial"/>
                <w:sz w:val="20"/>
              </w:rPr>
            </w:pPr>
            <w:r w:rsidRPr="006D171A">
              <w:rPr>
                <w:rFonts w:ascii="Arial" w:hAnsi="Arial" w:cs="Arial"/>
                <w:sz w:val="20"/>
              </w:rPr>
              <w:t>If interpreter service was offered but the client refused, document this action.</w:t>
            </w:r>
          </w:p>
          <w:p w:rsidR="00952155" w:rsidRPr="006D171A" w:rsidRDefault="00952155" w:rsidP="00952155">
            <w:pPr>
              <w:ind w:left="432" w:hanging="360"/>
              <w:rPr>
                <w:rFonts w:ascii="Arial" w:hAnsi="Arial" w:cs="Arial"/>
                <w:sz w:val="20"/>
              </w:rPr>
            </w:pPr>
          </w:p>
          <w:p w:rsidR="00952155" w:rsidRPr="006D171A" w:rsidRDefault="00952155" w:rsidP="00A97656">
            <w:pPr>
              <w:numPr>
                <w:ilvl w:val="0"/>
                <w:numId w:val="6"/>
              </w:numPr>
              <w:ind w:left="432"/>
              <w:rPr>
                <w:rFonts w:ascii="Arial" w:hAnsi="Arial" w:cs="Arial"/>
                <w:sz w:val="20"/>
              </w:rPr>
            </w:pPr>
            <w:r w:rsidRPr="006D171A">
              <w:rPr>
                <w:rFonts w:ascii="Arial" w:hAnsi="Arial" w:cs="Arial"/>
                <w:sz w:val="20"/>
              </w:rPr>
              <w:t xml:space="preserve">If interpreter service was used, document the type of interpretation provided such as telephonic with DPA contracted service, or in-person. </w:t>
            </w:r>
          </w:p>
          <w:p w:rsidR="00952155" w:rsidRPr="006D171A" w:rsidRDefault="00952155" w:rsidP="00952155">
            <w:pPr>
              <w:ind w:left="432" w:hanging="360"/>
              <w:rPr>
                <w:rFonts w:ascii="Arial" w:hAnsi="Arial" w:cs="Arial"/>
                <w:sz w:val="20"/>
              </w:rPr>
            </w:pPr>
          </w:p>
          <w:p w:rsidR="00952155" w:rsidRPr="006D171A" w:rsidRDefault="00952155" w:rsidP="00A97656">
            <w:pPr>
              <w:numPr>
                <w:ilvl w:val="0"/>
                <w:numId w:val="6"/>
              </w:numPr>
              <w:ind w:left="432"/>
              <w:rPr>
                <w:rFonts w:ascii="Arial" w:hAnsi="Arial" w:cs="Arial"/>
                <w:sz w:val="20"/>
              </w:rPr>
            </w:pPr>
            <w:r w:rsidRPr="006D171A">
              <w:rPr>
                <w:rFonts w:ascii="Arial" w:hAnsi="Arial" w:cs="Arial"/>
                <w:sz w:val="20"/>
              </w:rPr>
              <w:t>If the service was in-person, document the name of the interpreter and relation to the applicant (e.g., family member, third party, state employee, etc.).</w:t>
            </w:r>
          </w:p>
          <w:p w:rsidR="00952155" w:rsidRPr="006D171A" w:rsidRDefault="00952155" w:rsidP="00952155">
            <w:pPr>
              <w:ind w:left="432" w:hanging="360"/>
              <w:rPr>
                <w:rFonts w:ascii="Arial" w:hAnsi="Arial" w:cs="Arial"/>
                <w:sz w:val="20"/>
              </w:rPr>
            </w:pPr>
          </w:p>
        </w:tc>
        <w:tc>
          <w:tcPr>
            <w:tcW w:w="2880" w:type="dxa"/>
          </w:tcPr>
          <w:p w:rsidR="00952155" w:rsidRPr="006D171A" w:rsidRDefault="004F78D1" w:rsidP="004F78D1">
            <w:pPr>
              <w:pStyle w:val="ListParagraph"/>
              <w:numPr>
                <w:ilvl w:val="0"/>
                <w:numId w:val="6"/>
              </w:numPr>
              <w:ind w:left="409"/>
              <w:rPr>
                <w:rFonts w:ascii="Arial" w:hAnsi="Arial" w:cs="Arial"/>
                <w:sz w:val="20"/>
              </w:rPr>
            </w:pPr>
            <w:r w:rsidRPr="006D171A">
              <w:rPr>
                <w:rFonts w:ascii="Arial" w:hAnsi="Arial" w:cs="Arial"/>
                <w:sz w:val="20"/>
              </w:rPr>
              <w:t>Ask client if a new Quest card is needed.</w:t>
            </w:r>
          </w:p>
        </w:tc>
        <w:tc>
          <w:tcPr>
            <w:tcW w:w="2340" w:type="dxa"/>
          </w:tcPr>
          <w:p w:rsidR="00952155" w:rsidRPr="006D171A" w:rsidRDefault="00952155" w:rsidP="00952155">
            <w:pPr>
              <w:rPr>
                <w:rFonts w:ascii="Arial" w:hAnsi="Arial" w:cs="Arial"/>
                <w:sz w:val="20"/>
              </w:rPr>
            </w:pPr>
          </w:p>
        </w:tc>
      </w:tr>
      <w:tr w:rsidR="00952155" w:rsidRPr="006D171A" w:rsidTr="00DB4468">
        <w:trPr>
          <w:trHeight w:val="135"/>
        </w:trPr>
        <w:tc>
          <w:tcPr>
            <w:tcW w:w="2160" w:type="dxa"/>
          </w:tcPr>
          <w:p w:rsidR="00952155" w:rsidRPr="006D171A" w:rsidRDefault="00952155" w:rsidP="005A4E63">
            <w:pPr>
              <w:rPr>
                <w:rFonts w:ascii="Arial" w:hAnsi="Arial" w:cs="Arial"/>
                <w:b/>
                <w:sz w:val="20"/>
              </w:rPr>
            </w:pPr>
          </w:p>
          <w:p w:rsidR="00952155" w:rsidRPr="006D171A" w:rsidRDefault="00952155" w:rsidP="005A4E63">
            <w:pPr>
              <w:rPr>
                <w:rFonts w:ascii="Arial" w:hAnsi="Arial" w:cs="Arial"/>
                <w:b/>
                <w:sz w:val="20"/>
              </w:rPr>
            </w:pPr>
            <w:r w:rsidRPr="006D171A">
              <w:rPr>
                <w:rFonts w:ascii="Arial" w:hAnsi="Arial" w:cs="Arial"/>
                <w:b/>
                <w:sz w:val="20"/>
              </w:rPr>
              <w:t>R&amp;R:</w:t>
            </w:r>
          </w:p>
          <w:p w:rsidR="00952155" w:rsidRPr="006D171A" w:rsidRDefault="00952155" w:rsidP="00B378A1">
            <w:pPr>
              <w:ind w:left="360"/>
              <w:rPr>
                <w:rFonts w:ascii="Arial" w:hAnsi="Arial" w:cs="Arial"/>
                <w:b/>
                <w:sz w:val="20"/>
              </w:rPr>
            </w:pPr>
          </w:p>
        </w:tc>
        <w:tc>
          <w:tcPr>
            <w:tcW w:w="7380" w:type="dxa"/>
          </w:tcPr>
          <w:p w:rsidR="00952155" w:rsidRPr="006D171A" w:rsidRDefault="00952155" w:rsidP="00C306E5">
            <w:pPr>
              <w:ind w:left="432"/>
              <w:rPr>
                <w:rFonts w:ascii="Arial" w:hAnsi="Arial" w:cs="Arial"/>
                <w:b/>
                <w:sz w:val="20"/>
              </w:rPr>
            </w:pPr>
          </w:p>
          <w:p w:rsidR="00952155" w:rsidRPr="006D171A" w:rsidRDefault="00952155" w:rsidP="00A97656">
            <w:pPr>
              <w:numPr>
                <w:ilvl w:val="0"/>
                <w:numId w:val="3"/>
              </w:numPr>
              <w:tabs>
                <w:tab w:val="clear" w:pos="720"/>
              </w:tabs>
              <w:ind w:left="432"/>
              <w:rPr>
                <w:rFonts w:ascii="Arial" w:hAnsi="Arial" w:cs="Arial"/>
                <w:b/>
                <w:sz w:val="20"/>
              </w:rPr>
            </w:pPr>
            <w:r w:rsidRPr="006D171A">
              <w:rPr>
                <w:rFonts w:ascii="Arial" w:hAnsi="Arial" w:cs="Arial"/>
                <w:sz w:val="20"/>
              </w:rPr>
              <w:t xml:space="preserve">Document if rights and responsibilities were discussed and understood. If no interview is required, omit documenting R&amp;R. </w:t>
            </w:r>
          </w:p>
          <w:p w:rsidR="00952155" w:rsidRPr="006D171A" w:rsidRDefault="00952155" w:rsidP="00C61A05">
            <w:pPr>
              <w:ind w:left="432" w:hanging="360"/>
              <w:rPr>
                <w:rFonts w:ascii="Arial" w:hAnsi="Arial" w:cs="Arial"/>
                <w:b/>
                <w:sz w:val="20"/>
              </w:rPr>
            </w:pPr>
          </w:p>
          <w:p w:rsidR="00952155" w:rsidRPr="006D171A" w:rsidRDefault="00952155" w:rsidP="00A97656">
            <w:pPr>
              <w:numPr>
                <w:ilvl w:val="0"/>
                <w:numId w:val="3"/>
              </w:numPr>
              <w:tabs>
                <w:tab w:val="clear" w:pos="720"/>
              </w:tabs>
              <w:ind w:left="432"/>
              <w:rPr>
                <w:rFonts w:ascii="Arial" w:hAnsi="Arial" w:cs="Arial"/>
                <w:b/>
                <w:sz w:val="20"/>
              </w:rPr>
            </w:pPr>
            <w:r w:rsidRPr="006D171A">
              <w:rPr>
                <w:rFonts w:ascii="Arial" w:hAnsi="Arial" w:cs="Arial"/>
                <w:sz w:val="20"/>
              </w:rPr>
              <w:t>If the interview was conducted by a fee agent, document that fee agent has discussed rights and responsibilities to the client and given the client a copy of the Rights and Responsibilities form (GEN 51) as indicated in the fee agent checklist.</w:t>
            </w:r>
          </w:p>
          <w:p w:rsidR="00952155" w:rsidRPr="006D171A" w:rsidRDefault="00952155" w:rsidP="00C61A05">
            <w:pPr>
              <w:spacing w:after="120"/>
              <w:ind w:left="432" w:hanging="360"/>
              <w:rPr>
                <w:rFonts w:ascii="Arial" w:hAnsi="Arial" w:cs="Arial"/>
                <w:sz w:val="20"/>
              </w:rPr>
            </w:pPr>
          </w:p>
        </w:tc>
        <w:tc>
          <w:tcPr>
            <w:tcW w:w="2880" w:type="dxa"/>
          </w:tcPr>
          <w:p w:rsidR="00952155" w:rsidRPr="006D171A" w:rsidRDefault="00952155" w:rsidP="00C306E5">
            <w:pPr>
              <w:ind w:left="432" w:hanging="360"/>
              <w:rPr>
                <w:rFonts w:ascii="Arial" w:hAnsi="Arial" w:cs="Arial"/>
                <w:b/>
                <w:sz w:val="20"/>
              </w:rPr>
            </w:pPr>
          </w:p>
          <w:p w:rsidR="00952155" w:rsidRPr="006D171A" w:rsidRDefault="00952155" w:rsidP="00A97656">
            <w:pPr>
              <w:numPr>
                <w:ilvl w:val="0"/>
                <w:numId w:val="4"/>
              </w:numPr>
              <w:ind w:left="432"/>
              <w:rPr>
                <w:rFonts w:ascii="Arial" w:hAnsi="Arial" w:cs="Arial"/>
                <w:b/>
                <w:sz w:val="20"/>
              </w:rPr>
            </w:pPr>
            <w:r w:rsidRPr="006D171A">
              <w:rPr>
                <w:rFonts w:ascii="Arial" w:hAnsi="Arial" w:cs="Arial"/>
                <w:sz w:val="20"/>
              </w:rPr>
              <w:t>Release of Information</w:t>
            </w:r>
          </w:p>
          <w:p w:rsidR="00952155" w:rsidRPr="006D171A" w:rsidRDefault="00952155" w:rsidP="00A97656">
            <w:pPr>
              <w:numPr>
                <w:ilvl w:val="0"/>
                <w:numId w:val="4"/>
              </w:numPr>
              <w:ind w:left="432"/>
              <w:rPr>
                <w:rFonts w:ascii="Arial" w:hAnsi="Arial" w:cs="Arial"/>
                <w:b/>
                <w:sz w:val="20"/>
              </w:rPr>
            </w:pPr>
            <w:r w:rsidRPr="006D171A">
              <w:rPr>
                <w:rFonts w:ascii="Arial" w:hAnsi="Arial" w:cs="Arial"/>
                <w:sz w:val="20"/>
              </w:rPr>
              <w:t>Change Reporting Requirements</w:t>
            </w:r>
          </w:p>
          <w:p w:rsidR="00952155" w:rsidRPr="006D171A" w:rsidRDefault="00952155" w:rsidP="00A97656">
            <w:pPr>
              <w:numPr>
                <w:ilvl w:val="0"/>
                <w:numId w:val="4"/>
              </w:numPr>
              <w:ind w:left="432"/>
              <w:rPr>
                <w:rFonts w:ascii="Arial" w:hAnsi="Arial" w:cs="Arial"/>
                <w:b/>
                <w:sz w:val="20"/>
              </w:rPr>
            </w:pPr>
            <w:r w:rsidRPr="006D171A">
              <w:rPr>
                <w:rFonts w:ascii="Arial" w:hAnsi="Arial" w:cs="Arial"/>
                <w:sz w:val="20"/>
              </w:rPr>
              <w:t xml:space="preserve">Fraud Penalty Warnings </w:t>
            </w:r>
          </w:p>
          <w:p w:rsidR="00952155" w:rsidRPr="006D171A" w:rsidRDefault="00952155" w:rsidP="00C306E5">
            <w:pPr>
              <w:ind w:left="432" w:hanging="360"/>
              <w:rPr>
                <w:rFonts w:ascii="Arial" w:hAnsi="Arial" w:cs="Arial"/>
                <w:sz w:val="20"/>
              </w:rPr>
            </w:pPr>
          </w:p>
          <w:p w:rsidR="00952155" w:rsidRPr="006D171A" w:rsidRDefault="00952155" w:rsidP="00C306E5">
            <w:pPr>
              <w:ind w:left="432" w:hanging="360"/>
              <w:rPr>
                <w:rFonts w:ascii="Arial" w:hAnsi="Arial" w:cs="Arial"/>
                <w:sz w:val="20"/>
              </w:rPr>
            </w:pPr>
            <w:r w:rsidRPr="006D171A">
              <w:rPr>
                <w:rFonts w:ascii="Arial" w:hAnsi="Arial" w:cs="Arial"/>
                <w:sz w:val="20"/>
              </w:rPr>
              <w:t xml:space="preserve">For TA: </w:t>
            </w:r>
          </w:p>
          <w:p w:rsidR="00952155" w:rsidRPr="006D171A" w:rsidRDefault="00952155" w:rsidP="00A97656">
            <w:pPr>
              <w:numPr>
                <w:ilvl w:val="0"/>
                <w:numId w:val="20"/>
              </w:numPr>
              <w:ind w:left="432"/>
              <w:rPr>
                <w:rFonts w:ascii="Arial" w:hAnsi="Arial" w:cs="Arial"/>
                <w:sz w:val="20"/>
              </w:rPr>
            </w:pPr>
            <w:r w:rsidRPr="006D171A">
              <w:rPr>
                <w:rFonts w:ascii="Arial" w:hAnsi="Arial" w:cs="Arial"/>
                <w:sz w:val="20"/>
              </w:rPr>
              <w:t>Explain Child Support Assignment</w:t>
            </w:r>
          </w:p>
          <w:p w:rsidR="00952155" w:rsidRPr="006D171A" w:rsidRDefault="00952155" w:rsidP="00A97656">
            <w:pPr>
              <w:numPr>
                <w:ilvl w:val="0"/>
                <w:numId w:val="20"/>
              </w:numPr>
              <w:ind w:left="432"/>
              <w:rPr>
                <w:rFonts w:ascii="Arial" w:hAnsi="Arial" w:cs="Arial"/>
                <w:sz w:val="20"/>
              </w:rPr>
            </w:pPr>
            <w:r w:rsidRPr="006D171A">
              <w:rPr>
                <w:rFonts w:ascii="Arial" w:hAnsi="Arial" w:cs="Arial"/>
                <w:sz w:val="20"/>
              </w:rPr>
              <w:t xml:space="preserve">Work First Expectations &amp; Referral to ESS/CM.  </w:t>
            </w:r>
          </w:p>
          <w:p w:rsidR="00952155" w:rsidRPr="006D171A" w:rsidRDefault="00952155" w:rsidP="00547264">
            <w:pPr>
              <w:ind w:left="432"/>
              <w:rPr>
                <w:rFonts w:ascii="Arial" w:hAnsi="Arial" w:cs="Arial"/>
                <w:sz w:val="20"/>
              </w:rPr>
            </w:pPr>
          </w:p>
        </w:tc>
        <w:tc>
          <w:tcPr>
            <w:tcW w:w="2340" w:type="dxa"/>
          </w:tcPr>
          <w:p w:rsidR="00952155" w:rsidRPr="006D171A" w:rsidRDefault="00952155" w:rsidP="005A4E63">
            <w:pPr>
              <w:spacing w:after="120"/>
              <w:rPr>
                <w:rFonts w:ascii="Arial" w:hAnsi="Arial" w:cs="Arial"/>
                <w:sz w:val="20"/>
              </w:rPr>
            </w:pPr>
          </w:p>
        </w:tc>
      </w:tr>
      <w:tr w:rsidR="00952155" w:rsidRPr="006D171A" w:rsidTr="00DB4468">
        <w:trPr>
          <w:trHeight w:val="135"/>
        </w:trPr>
        <w:tc>
          <w:tcPr>
            <w:tcW w:w="2160" w:type="dxa"/>
          </w:tcPr>
          <w:p w:rsidR="00952155" w:rsidRPr="006D171A" w:rsidRDefault="00952155" w:rsidP="005A4E63">
            <w:pPr>
              <w:rPr>
                <w:rFonts w:ascii="Arial" w:hAnsi="Arial" w:cs="Arial"/>
                <w:b/>
                <w:sz w:val="20"/>
              </w:rPr>
            </w:pPr>
          </w:p>
          <w:p w:rsidR="00952155" w:rsidRPr="006D171A" w:rsidRDefault="00952155" w:rsidP="00216013">
            <w:pPr>
              <w:rPr>
                <w:rFonts w:ascii="Arial" w:hAnsi="Arial" w:cs="Arial"/>
                <w:b/>
                <w:sz w:val="20"/>
              </w:rPr>
            </w:pPr>
            <w:r w:rsidRPr="006D171A">
              <w:rPr>
                <w:rFonts w:ascii="Arial" w:hAnsi="Arial" w:cs="Arial"/>
                <w:b/>
                <w:sz w:val="20"/>
              </w:rPr>
              <w:t>HHC</w:t>
            </w:r>
            <w:r w:rsidR="0061299C" w:rsidRPr="006D171A">
              <w:rPr>
                <w:rFonts w:ascii="Arial" w:hAnsi="Arial" w:cs="Arial"/>
                <w:b/>
                <w:sz w:val="20"/>
              </w:rPr>
              <w:t>/ROPD</w:t>
            </w:r>
            <w:r w:rsidRPr="006D171A">
              <w:rPr>
                <w:rFonts w:ascii="Arial" w:hAnsi="Arial" w:cs="Arial"/>
                <w:b/>
                <w:sz w:val="20"/>
              </w:rPr>
              <w:t>:</w:t>
            </w:r>
            <w:r w:rsidRPr="006D171A">
              <w:rPr>
                <w:rFonts w:ascii="Arial" w:hAnsi="Arial" w:cs="Arial"/>
                <w:sz w:val="20"/>
              </w:rPr>
              <w:t xml:space="preserve"> </w:t>
            </w:r>
          </w:p>
        </w:tc>
        <w:tc>
          <w:tcPr>
            <w:tcW w:w="7380" w:type="dxa"/>
          </w:tcPr>
          <w:p w:rsidR="00952155" w:rsidRPr="006D171A" w:rsidRDefault="00952155" w:rsidP="00C306E5">
            <w:pPr>
              <w:ind w:left="432"/>
              <w:rPr>
                <w:rFonts w:ascii="Arial" w:hAnsi="Arial" w:cs="Arial"/>
                <w:sz w:val="20"/>
              </w:rPr>
            </w:pPr>
          </w:p>
          <w:p w:rsidR="00952155" w:rsidRPr="006D171A" w:rsidRDefault="00952155"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Document relationship as it pertains to specific program(</w:t>
            </w:r>
            <w:r w:rsidR="001C5CFC" w:rsidRPr="006D171A">
              <w:rPr>
                <w:rFonts w:ascii="Arial" w:hAnsi="Arial" w:cs="Arial"/>
                <w:sz w:val="20"/>
              </w:rPr>
              <w:t>s) – name and relationship</w:t>
            </w:r>
            <w:r w:rsidRPr="006D171A">
              <w:rPr>
                <w:rFonts w:ascii="Arial" w:hAnsi="Arial" w:cs="Arial"/>
                <w:sz w:val="20"/>
              </w:rPr>
              <w:t xml:space="preserve"> of persons in the household.</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Document non-MFU persons in the household. If there are people in the home who are not on EIS or the application, list who and why they are not included</w:t>
            </w:r>
            <w:r w:rsidR="004E6E02" w:rsidRPr="006D171A">
              <w:rPr>
                <w:rFonts w:ascii="Arial" w:hAnsi="Arial" w:cs="Arial"/>
                <w:sz w:val="20"/>
              </w:rPr>
              <w:t>, regardless of their relationship to the household</w:t>
            </w:r>
            <w:r w:rsidRPr="006D171A">
              <w:rPr>
                <w:rFonts w:ascii="Arial" w:hAnsi="Arial" w:cs="Arial"/>
                <w:sz w:val="20"/>
              </w:rPr>
              <w:t xml:space="preserve">. A reviewer should be able to look at the CANO and EIS and tell exactly who lives in the home and their relationship to the members of the participating household. </w:t>
            </w:r>
          </w:p>
          <w:p w:rsidR="00952155" w:rsidRPr="006D171A" w:rsidRDefault="00952155" w:rsidP="00C61A05">
            <w:pPr>
              <w:ind w:left="432" w:hanging="360"/>
              <w:rPr>
                <w:rFonts w:ascii="Arial" w:hAnsi="Arial" w:cs="Arial"/>
                <w:sz w:val="20"/>
              </w:rPr>
            </w:pPr>
          </w:p>
          <w:p w:rsidR="007D672F" w:rsidRPr="006D171A" w:rsidRDefault="00952155"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If there is alien in the household, check ASVS. Document Alien entry date</w:t>
            </w:r>
            <w:r w:rsidR="00C61F01" w:rsidRPr="006D171A">
              <w:rPr>
                <w:rFonts w:ascii="Arial" w:hAnsi="Arial" w:cs="Arial"/>
                <w:sz w:val="20"/>
              </w:rPr>
              <w:t>, alien number and I-551 number if available</w:t>
            </w:r>
            <w:r w:rsidRPr="006D171A">
              <w:rPr>
                <w:rFonts w:ascii="Arial" w:hAnsi="Arial" w:cs="Arial"/>
                <w:sz w:val="20"/>
              </w:rPr>
              <w:t>.</w:t>
            </w:r>
            <w:r w:rsidR="00635EDA" w:rsidRPr="006D171A">
              <w:rPr>
                <w:rFonts w:ascii="Arial" w:hAnsi="Arial" w:cs="Arial"/>
                <w:sz w:val="20"/>
              </w:rPr>
              <w:t xml:space="preserve"> If there is an</w:t>
            </w:r>
            <w:r w:rsidRPr="006D171A">
              <w:rPr>
                <w:rFonts w:ascii="Arial" w:hAnsi="Arial" w:cs="Arial"/>
                <w:sz w:val="20"/>
              </w:rPr>
              <w:t xml:space="preserve"> </w:t>
            </w:r>
            <w:r w:rsidR="00635EDA" w:rsidRPr="006D171A">
              <w:rPr>
                <w:rFonts w:ascii="Arial" w:hAnsi="Arial" w:cs="Arial"/>
                <w:sz w:val="20"/>
              </w:rPr>
              <w:t>alien sponsor, please document that in this section as well.</w:t>
            </w:r>
          </w:p>
          <w:p w:rsidR="007D672F" w:rsidRPr="006D171A" w:rsidRDefault="007D672F" w:rsidP="007D672F">
            <w:pPr>
              <w:pStyle w:val="ListParagraph"/>
              <w:rPr>
                <w:rFonts w:ascii="Arial" w:hAnsi="Arial" w:cs="Arial"/>
                <w:sz w:val="20"/>
              </w:rPr>
            </w:pPr>
          </w:p>
          <w:p w:rsidR="00952155" w:rsidRPr="006D171A" w:rsidRDefault="00952155"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 xml:space="preserve">Document student status if it affects eligibility. </w:t>
            </w:r>
          </w:p>
          <w:p w:rsidR="00952155" w:rsidRPr="006D171A" w:rsidRDefault="00952155" w:rsidP="00C61A05">
            <w:pPr>
              <w:ind w:left="432" w:hanging="360"/>
              <w:rPr>
                <w:rFonts w:ascii="Arial" w:hAnsi="Arial" w:cs="Arial"/>
                <w:sz w:val="20"/>
              </w:rPr>
            </w:pPr>
          </w:p>
          <w:p w:rsidR="00755147" w:rsidRPr="006D171A" w:rsidRDefault="00952155" w:rsidP="007D672F">
            <w:pPr>
              <w:numPr>
                <w:ilvl w:val="0"/>
                <w:numId w:val="5"/>
              </w:numPr>
              <w:tabs>
                <w:tab w:val="clear" w:pos="504"/>
                <w:tab w:val="num" w:pos="432"/>
              </w:tabs>
              <w:ind w:left="432"/>
              <w:rPr>
                <w:rFonts w:ascii="Arial" w:hAnsi="Arial" w:cs="Arial"/>
                <w:sz w:val="20"/>
              </w:rPr>
            </w:pPr>
            <w:r w:rsidRPr="006D171A">
              <w:rPr>
                <w:rFonts w:ascii="Arial" w:hAnsi="Arial" w:cs="Arial"/>
                <w:sz w:val="20"/>
              </w:rPr>
              <w:lastRenderedPageBreak/>
              <w:t>Document individuals in household who are considered responsible for the care of the applicant (GA/CAMA).</w:t>
            </w:r>
          </w:p>
          <w:p w:rsidR="00755147" w:rsidRPr="006D171A" w:rsidRDefault="00755147" w:rsidP="00755147">
            <w:pPr>
              <w:ind w:left="504"/>
              <w:rPr>
                <w:rFonts w:ascii="Arial" w:hAnsi="Arial" w:cs="Arial"/>
                <w:sz w:val="20"/>
              </w:rPr>
            </w:pPr>
          </w:p>
          <w:p w:rsidR="00952155" w:rsidRPr="006D171A" w:rsidRDefault="00952155" w:rsidP="00A97656">
            <w:pPr>
              <w:numPr>
                <w:ilvl w:val="0"/>
                <w:numId w:val="5"/>
              </w:numPr>
              <w:tabs>
                <w:tab w:val="clear" w:pos="504"/>
              </w:tabs>
              <w:ind w:left="432"/>
              <w:rPr>
                <w:rFonts w:ascii="Arial" w:hAnsi="Arial" w:cs="Arial"/>
                <w:sz w:val="20"/>
              </w:rPr>
            </w:pPr>
            <w:r w:rsidRPr="006D171A">
              <w:rPr>
                <w:rFonts w:ascii="Arial" w:hAnsi="Arial" w:cs="Arial"/>
                <w:sz w:val="20"/>
              </w:rPr>
              <w:t>Document if there is someone in the household who is disqualified, the reason for the disqualification and the dates of disqualification. Refe</w:t>
            </w:r>
            <w:r w:rsidR="0061299C" w:rsidRPr="006D171A">
              <w:rPr>
                <w:rFonts w:ascii="Arial" w:hAnsi="Arial" w:cs="Arial"/>
                <w:sz w:val="20"/>
              </w:rPr>
              <w:t>rence the appropriate CANO relevant to the disqualification.</w:t>
            </w:r>
          </w:p>
          <w:p w:rsidR="00952155" w:rsidRPr="006D171A" w:rsidRDefault="00952155" w:rsidP="00C61A05">
            <w:pPr>
              <w:pStyle w:val="ListParagraph"/>
              <w:ind w:left="432" w:hanging="360"/>
              <w:rPr>
                <w:rFonts w:ascii="Arial" w:hAnsi="Arial" w:cs="Arial"/>
                <w:sz w:val="20"/>
              </w:rPr>
            </w:pPr>
          </w:p>
          <w:p w:rsidR="00952155" w:rsidRPr="006D171A" w:rsidRDefault="00952155"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 xml:space="preserve">Address </w:t>
            </w:r>
            <w:r w:rsidR="00137A5C" w:rsidRPr="006D171A">
              <w:rPr>
                <w:rFonts w:ascii="Arial" w:hAnsi="Arial" w:cs="Arial"/>
                <w:sz w:val="20"/>
                <w:szCs w:val="22"/>
              </w:rPr>
              <w:t>drug or fleeing felon issues, felony conviction dates and how it was verified. Identify how the drug felon has complied and met one of the conditions to be eligible for FS and TA. Document what proof was used to verify when a drug felon is found eligible to receive FS and TA benefits.</w:t>
            </w:r>
          </w:p>
          <w:p w:rsidR="00952155" w:rsidRPr="006D171A" w:rsidRDefault="00952155" w:rsidP="00CD0D79">
            <w:pPr>
              <w:tabs>
                <w:tab w:val="num" w:pos="432"/>
              </w:tabs>
              <w:ind w:left="432" w:hanging="360"/>
              <w:rPr>
                <w:rFonts w:ascii="Arial" w:hAnsi="Arial" w:cs="Arial"/>
                <w:sz w:val="20"/>
              </w:rPr>
            </w:pPr>
          </w:p>
          <w:p w:rsidR="00952155" w:rsidRPr="006D171A" w:rsidRDefault="00952155"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If there is an absent parent, shared custody and the child moves between the homes on a regular basis, document if applicant/PI has custody of the child more than 50% of the time. Whenever possible, verification from the other parent of where the child is expected to be living should also be documented (TA MS 711-6B).</w:t>
            </w:r>
          </w:p>
          <w:p w:rsidR="007A60A1" w:rsidRPr="006D171A" w:rsidRDefault="007A60A1" w:rsidP="00CD0D79">
            <w:pPr>
              <w:pStyle w:val="ListParagraph"/>
              <w:tabs>
                <w:tab w:val="num" w:pos="432"/>
              </w:tabs>
              <w:ind w:left="432" w:hanging="360"/>
              <w:rPr>
                <w:rFonts w:ascii="Arial" w:hAnsi="Arial" w:cs="Arial"/>
                <w:sz w:val="20"/>
              </w:rPr>
            </w:pPr>
          </w:p>
          <w:p w:rsidR="007A60A1" w:rsidRPr="006D171A" w:rsidRDefault="007A60A1"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 xml:space="preserve">Document what permanent documents were used to prove identity and relationship/kinship to PI or specified relatives, how the documents were obtained and verified. </w:t>
            </w:r>
          </w:p>
          <w:p w:rsidR="007A60A1" w:rsidRPr="006D171A" w:rsidRDefault="007A60A1" w:rsidP="00CD0D79">
            <w:pPr>
              <w:tabs>
                <w:tab w:val="num" w:pos="432"/>
              </w:tabs>
              <w:ind w:left="432" w:hanging="360"/>
              <w:rPr>
                <w:rFonts w:ascii="Arial" w:hAnsi="Arial" w:cs="Arial"/>
                <w:sz w:val="20"/>
              </w:rPr>
            </w:pPr>
          </w:p>
          <w:p w:rsidR="007A60A1" w:rsidRPr="006D171A" w:rsidRDefault="007A60A1" w:rsidP="00A97656">
            <w:pPr>
              <w:numPr>
                <w:ilvl w:val="0"/>
                <w:numId w:val="5"/>
              </w:numPr>
              <w:tabs>
                <w:tab w:val="clear" w:pos="504"/>
                <w:tab w:val="num" w:pos="432"/>
              </w:tabs>
              <w:ind w:left="432"/>
              <w:rPr>
                <w:rFonts w:ascii="Arial" w:hAnsi="Arial" w:cs="Arial"/>
                <w:sz w:val="20"/>
              </w:rPr>
            </w:pPr>
            <w:r w:rsidRPr="006D171A">
              <w:rPr>
                <w:rFonts w:ascii="Arial" w:hAnsi="Arial" w:cs="Arial"/>
                <w:sz w:val="20"/>
              </w:rPr>
              <w:t>Create a separate CANO when POA and guardians are assigned.</w:t>
            </w:r>
          </w:p>
          <w:p w:rsidR="00952155" w:rsidRPr="006D171A" w:rsidRDefault="00952155" w:rsidP="00C61A05">
            <w:pPr>
              <w:ind w:left="432" w:hanging="360"/>
              <w:rPr>
                <w:rFonts w:ascii="Arial" w:hAnsi="Arial" w:cs="Arial"/>
                <w:i/>
                <w:sz w:val="20"/>
              </w:rPr>
            </w:pPr>
          </w:p>
        </w:tc>
        <w:tc>
          <w:tcPr>
            <w:tcW w:w="2880" w:type="dxa"/>
          </w:tcPr>
          <w:p w:rsidR="00952155" w:rsidRPr="006D171A" w:rsidRDefault="00952155" w:rsidP="00216013">
            <w:pPr>
              <w:rPr>
                <w:rFonts w:ascii="Arial" w:hAnsi="Arial" w:cs="Arial"/>
                <w:b/>
                <w:i/>
                <w:sz w:val="20"/>
              </w:rPr>
            </w:pPr>
          </w:p>
          <w:p w:rsidR="00952155" w:rsidRPr="006D171A" w:rsidRDefault="00952155" w:rsidP="00216013">
            <w:pPr>
              <w:rPr>
                <w:rFonts w:ascii="Arial" w:hAnsi="Arial" w:cs="Arial"/>
                <w:sz w:val="20"/>
              </w:rPr>
            </w:pPr>
            <w:r w:rsidRPr="006D171A">
              <w:rPr>
                <w:rFonts w:ascii="Arial" w:hAnsi="Arial" w:cs="Arial"/>
                <w:sz w:val="20"/>
              </w:rPr>
              <w:t>For TA:</w:t>
            </w:r>
          </w:p>
          <w:p w:rsidR="00952155" w:rsidRPr="006D171A" w:rsidRDefault="00952155" w:rsidP="00A97656">
            <w:pPr>
              <w:numPr>
                <w:ilvl w:val="0"/>
                <w:numId w:val="22"/>
              </w:numPr>
              <w:ind w:left="432"/>
              <w:rPr>
                <w:rFonts w:ascii="Arial" w:hAnsi="Arial" w:cs="Arial"/>
                <w:sz w:val="20"/>
              </w:rPr>
            </w:pPr>
            <w:r w:rsidRPr="006D171A">
              <w:rPr>
                <w:rFonts w:ascii="Arial" w:hAnsi="Arial" w:cs="Arial"/>
                <w:sz w:val="20"/>
              </w:rPr>
              <w:t>Confirm rel</w:t>
            </w:r>
            <w:r w:rsidR="007D672F" w:rsidRPr="006D171A">
              <w:rPr>
                <w:rFonts w:ascii="Arial" w:hAnsi="Arial" w:cs="Arial"/>
                <w:sz w:val="20"/>
              </w:rPr>
              <w:t xml:space="preserve">ationship to </w:t>
            </w:r>
            <w:proofErr w:type="gramStart"/>
            <w:r w:rsidR="007D672F" w:rsidRPr="006D171A">
              <w:rPr>
                <w:rFonts w:ascii="Arial" w:hAnsi="Arial" w:cs="Arial"/>
                <w:sz w:val="20"/>
              </w:rPr>
              <w:t>child(</w:t>
            </w:r>
            <w:proofErr w:type="spellStart"/>
            <w:proofErr w:type="gramEnd"/>
            <w:r w:rsidR="007D672F" w:rsidRPr="006D171A">
              <w:rPr>
                <w:rFonts w:ascii="Arial" w:hAnsi="Arial" w:cs="Arial"/>
                <w:sz w:val="20"/>
              </w:rPr>
              <w:t>ren</w:t>
            </w:r>
            <w:proofErr w:type="spellEnd"/>
            <w:r w:rsidR="007D672F" w:rsidRPr="006D171A">
              <w:rPr>
                <w:rFonts w:ascii="Arial" w:hAnsi="Arial" w:cs="Arial"/>
                <w:sz w:val="20"/>
              </w:rPr>
              <w:t xml:space="preserve">) - BC or </w:t>
            </w:r>
            <w:r w:rsidRPr="006D171A">
              <w:rPr>
                <w:rFonts w:ascii="Arial" w:hAnsi="Arial" w:cs="Arial"/>
                <w:sz w:val="20"/>
              </w:rPr>
              <w:t>confirmed through CSSD?</w:t>
            </w:r>
          </w:p>
          <w:p w:rsidR="00952155" w:rsidRPr="006D171A" w:rsidRDefault="00952155" w:rsidP="00A97656">
            <w:pPr>
              <w:numPr>
                <w:ilvl w:val="0"/>
                <w:numId w:val="22"/>
              </w:numPr>
              <w:ind w:left="432"/>
              <w:rPr>
                <w:rFonts w:ascii="Arial" w:hAnsi="Arial" w:cs="Arial"/>
                <w:sz w:val="20"/>
              </w:rPr>
            </w:pPr>
            <w:r w:rsidRPr="006D171A">
              <w:rPr>
                <w:rFonts w:ascii="Arial" w:hAnsi="Arial" w:cs="Arial"/>
                <w:sz w:val="20"/>
              </w:rPr>
              <w:t>AK Vital Stats when applicable.</w:t>
            </w:r>
          </w:p>
          <w:p w:rsidR="00952155" w:rsidRPr="006D171A" w:rsidRDefault="00952155" w:rsidP="00A97656">
            <w:pPr>
              <w:numPr>
                <w:ilvl w:val="0"/>
                <w:numId w:val="22"/>
              </w:numPr>
              <w:ind w:left="432"/>
              <w:rPr>
                <w:rFonts w:ascii="Arial" w:hAnsi="Arial" w:cs="Arial"/>
                <w:sz w:val="20"/>
              </w:rPr>
            </w:pPr>
            <w:r w:rsidRPr="006D171A">
              <w:rPr>
                <w:rFonts w:ascii="Arial" w:hAnsi="Arial" w:cs="Arial"/>
                <w:sz w:val="20"/>
              </w:rPr>
              <w:t>Absent parent (</w:t>
            </w:r>
            <w:r w:rsidR="00C61F01" w:rsidRPr="006D171A">
              <w:rPr>
                <w:rFonts w:ascii="Arial" w:hAnsi="Arial" w:cs="Arial"/>
                <w:sz w:val="20"/>
              </w:rPr>
              <w:t>Gen 53</w:t>
            </w:r>
            <w:r w:rsidRPr="006D171A">
              <w:rPr>
                <w:rFonts w:ascii="Arial" w:hAnsi="Arial" w:cs="Arial"/>
                <w:sz w:val="20"/>
              </w:rPr>
              <w:t xml:space="preserve">), step parent (obtain info), </w:t>
            </w:r>
          </w:p>
          <w:p w:rsidR="00952155" w:rsidRPr="006D171A" w:rsidRDefault="00952155" w:rsidP="00A97656">
            <w:pPr>
              <w:numPr>
                <w:ilvl w:val="0"/>
                <w:numId w:val="22"/>
              </w:numPr>
              <w:ind w:left="432"/>
              <w:rPr>
                <w:rFonts w:ascii="Arial" w:hAnsi="Arial" w:cs="Arial"/>
                <w:sz w:val="20"/>
              </w:rPr>
            </w:pPr>
            <w:r w:rsidRPr="006D171A">
              <w:rPr>
                <w:rFonts w:ascii="Arial" w:hAnsi="Arial" w:cs="Arial"/>
                <w:sz w:val="20"/>
              </w:rPr>
              <w:t>Minor Parent (obtain info both adults), 3</w:t>
            </w:r>
            <w:r w:rsidRPr="006D171A">
              <w:rPr>
                <w:rFonts w:ascii="Arial" w:hAnsi="Arial" w:cs="Arial"/>
                <w:sz w:val="20"/>
                <w:vertAlign w:val="superscript"/>
              </w:rPr>
              <w:t>rd</w:t>
            </w:r>
            <w:r w:rsidRPr="006D171A">
              <w:rPr>
                <w:rFonts w:ascii="Arial" w:hAnsi="Arial" w:cs="Arial"/>
                <w:sz w:val="20"/>
              </w:rPr>
              <w:t xml:space="preserve"> trimester. Father in the home (obtain info).</w:t>
            </w:r>
          </w:p>
          <w:p w:rsidR="004F78D1" w:rsidRPr="006D171A" w:rsidRDefault="004F78D1" w:rsidP="004F78D1">
            <w:pPr>
              <w:ind w:left="72"/>
              <w:rPr>
                <w:rFonts w:ascii="Arial" w:hAnsi="Arial" w:cs="Arial"/>
                <w:sz w:val="20"/>
              </w:rPr>
            </w:pPr>
          </w:p>
          <w:p w:rsidR="004F78D1" w:rsidRPr="006D171A" w:rsidRDefault="004F78D1" w:rsidP="004F78D1">
            <w:pPr>
              <w:ind w:left="72"/>
              <w:rPr>
                <w:rFonts w:ascii="Arial" w:hAnsi="Arial" w:cs="Arial"/>
                <w:sz w:val="20"/>
              </w:rPr>
            </w:pPr>
          </w:p>
          <w:p w:rsidR="00952155" w:rsidRPr="006D171A" w:rsidRDefault="00952155" w:rsidP="007D672F">
            <w:pPr>
              <w:numPr>
                <w:ilvl w:val="0"/>
                <w:numId w:val="22"/>
              </w:numPr>
              <w:ind w:left="432"/>
              <w:rPr>
                <w:rFonts w:ascii="Arial" w:hAnsi="Arial" w:cs="Arial"/>
                <w:sz w:val="20"/>
              </w:rPr>
            </w:pPr>
            <w:r w:rsidRPr="006D171A">
              <w:rPr>
                <w:rFonts w:ascii="Arial" w:hAnsi="Arial" w:cs="Arial"/>
                <w:sz w:val="20"/>
              </w:rPr>
              <w:lastRenderedPageBreak/>
              <w:t>Statement of relationship when an NR male is HH and father’s name not on child(</w:t>
            </w:r>
            <w:proofErr w:type="spellStart"/>
            <w:r w:rsidRPr="006D171A">
              <w:rPr>
                <w:rFonts w:ascii="Arial" w:hAnsi="Arial" w:cs="Arial"/>
                <w:sz w:val="20"/>
              </w:rPr>
              <w:t>ren</w:t>
            </w:r>
            <w:proofErr w:type="spellEnd"/>
            <w:r w:rsidRPr="006D171A">
              <w:rPr>
                <w:rFonts w:ascii="Arial" w:hAnsi="Arial" w:cs="Arial"/>
                <w:sz w:val="20"/>
              </w:rPr>
              <w:t xml:space="preserve">)’s BC </w:t>
            </w:r>
          </w:p>
          <w:p w:rsidR="00952155" w:rsidRPr="006D171A" w:rsidRDefault="00952155" w:rsidP="00A97656">
            <w:pPr>
              <w:numPr>
                <w:ilvl w:val="0"/>
                <w:numId w:val="22"/>
              </w:numPr>
              <w:ind w:left="432"/>
              <w:rPr>
                <w:rFonts w:ascii="Arial" w:hAnsi="Arial" w:cs="Arial"/>
                <w:sz w:val="20"/>
              </w:rPr>
            </w:pPr>
            <w:r w:rsidRPr="006D171A">
              <w:rPr>
                <w:rFonts w:ascii="Arial" w:hAnsi="Arial" w:cs="Arial"/>
                <w:sz w:val="20"/>
              </w:rPr>
              <w:t xml:space="preserve">Custody? </w:t>
            </w:r>
          </w:p>
          <w:p w:rsidR="00952155" w:rsidRPr="006D171A" w:rsidRDefault="00952155" w:rsidP="00A97656">
            <w:pPr>
              <w:numPr>
                <w:ilvl w:val="0"/>
                <w:numId w:val="22"/>
              </w:numPr>
              <w:ind w:left="432"/>
              <w:rPr>
                <w:rFonts w:ascii="Arial" w:hAnsi="Arial" w:cs="Arial"/>
                <w:sz w:val="20"/>
              </w:rPr>
            </w:pPr>
            <w:r w:rsidRPr="006D171A">
              <w:rPr>
                <w:rFonts w:ascii="Arial" w:hAnsi="Arial" w:cs="Arial"/>
                <w:sz w:val="20"/>
              </w:rPr>
              <w:t>Fleeing Felon?</w:t>
            </w:r>
          </w:p>
          <w:p w:rsidR="00952155" w:rsidRPr="006D171A" w:rsidRDefault="00952155" w:rsidP="00216013">
            <w:pPr>
              <w:rPr>
                <w:rFonts w:ascii="Arial" w:hAnsi="Arial" w:cs="Arial"/>
                <w:sz w:val="20"/>
              </w:rPr>
            </w:pPr>
          </w:p>
          <w:p w:rsidR="00952155" w:rsidRPr="006D171A" w:rsidRDefault="00952155" w:rsidP="00216013">
            <w:pPr>
              <w:rPr>
                <w:rFonts w:ascii="Arial" w:hAnsi="Arial" w:cs="Arial"/>
                <w:sz w:val="20"/>
              </w:rPr>
            </w:pPr>
            <w:r w:rsidRPr="006D171A">
              <w:rPr>
                <w:rFonts w:ascii="Arial" w:hAnsi="Arial" w:cs="Arial"/>
                <w:sz w:val="20"/>
              </w:rPr>
              <w:t xml:space="preserve">For APA:  </w:t>
            </w:r>
          </w:p>
          <w:p w:rsidR="00952155" w:rsidRPr="006D171A" w:rsidRDefault="00952155" w:rsidP="00A97656">
            <w:pPr>
              <w:numPr>
                <w:ilvl w:val="0"/>
                <w:numId w:val="23"/>
              </w:numPr>
              <w:ind w:left="432"/>
              <w:rPr>
                <w:rFonts w:ascii="Arial" w:hAnsi="Arial" w:cs="Arial"/>
                <w:sz w:val="20"/>
              </w:rPr>
            </w:pPr>
            <w:r w:rsidRPr="006D171A">
              <w:rPr>
                <w:rFonts w:ascii="Arial" w:hAnsi="Arial" w:cs="Arial"/>
                <w:sz w:val="20"/>
              </w:rPr>
              <w:t>Age &gt;65yrs?</w:t>
            </w:r>
          </w:p>
          <w:p w:rsidR="00952155" w:rsidRPr="006D171A" w:rsidRDefault="00952155" w:rsidP="00A97656">
            <w:pPr>
              <w:numPr>
                <w:ilvl w:val="0"/>
                <w:numId w:val="23"/>
              </w:numPr>
              <w:ind w:left="432"/>
              <w:rPr>
                <w:rFonts w:ascii="Arial" w:hAnsi="Arial" w:cs="Arial"/>
                <w:sz w:val="20"/>
              </w:rPr>
            </w:pPr>
            <w:r w:rsidRPr="006D171A">
              <w:rPr>
                <w:rFonts w:ascii="Arial" w:hAnsi="Arial" w:cs="Arial"/>
                <w:sz w:val="20"/>
              </w:rPr>
              <w:t>Wall between APA 452-10A &amp; TA 758-6</w:t>
            </w:r>
          </w:p>
          <w:p w:rsidR="007A60A1" w:rsidRPr="006D171A" w:rsidRDefault="007A60A1" w:rsidP="00A97656">
            <w:pPr>
              <w:numPr>
                <w:ilvl w:val="0"/>
                <w:numId w:val="23"/>
              </w:numPr>
              <w:ind w:left="432"/>
              <w:rPr>
                <w:rFonts w:ascii="Arial" w:hAnsi="Arial" w:cs="Arial"/>
                <w:sz w:val="20"/>
              </w:rPr>
            </w:pPr>
            <w:r w:rsidRPr="006D171A">
              <w:rPr>
                <w:rFonts w:ascii="Arial" w:hAnsi="Arial" w:cs="Arial"/>
                <w:sz w:val="20"/>
              </w:rPr>
              <w:t>SVES match can be used for ID &amp; Citizenship</w:t>
            </w:r>
          </w:p>
          <w:p w:rsidR="00A93529" w:rsidRPr="006D171A" w:rsidRDefault="00A93529" w:rsidP="00A93529">
            <w:pPr>
              <w:spacing w:after="120"/>
              <w:ind w:left="432"/>
              <w:rPr>
                <w:rFonts w:ascii="Arial" w:hAnsi="Arial" w:cs="Arial"/>
                <w:sz w:val="20"/>
              </w:rPr>
            </w:pPr>
          </w:p>
          <w:p w:rsidR="00952155" w:rsidRPr="006D171A" w:rsidRDefault="006C3835" w:rsidP="006C3835">
            <w:pPr>
              <w:ind w:left="432" w:hanging="360"/>
              <w:rPr>
                <w:rFonts w:ascii="Arial" w:hAnsi="Arial" w:cs="Arial"/>
                <w:color w:val="FF0000"/>
                <w:sz w:val="20"/>
              </w:rPr>
            </w:pPr>
            <w:r w:rsidRPr="006D171A">
              <w:rPr>
                <w:rFonts w:ascii="Arial" w:hAnsi="Arial" w:cs="Arial"/>
                <w:color w:val="FF0000"/>
                <w:sz w:val="20"/>
              </w:rPr>
              <w:t>For MAGI ME:</w:t>
            </w:r>
          </w:p>
          <w:p w:rsidR="006C3835" w:rsidRPr="006D171A" w:rsidRDefault="006C3835" w:rsidP="00A97656">
            <w:pPr>
              <w:numPr>
                <w:ilvl w:val="0"/>
                <w:numId w:val="25"/>
              </w:numPr>
              <w:ind w:left="432"/>
              <w:rPr>
                <w:rFonts w:ascii="Arial" w:hAnsi="Arial" w:cs="Arial"/>
                <w:color w:val="FF0000"/>
                <w:sz w:val="20"/>
              </w:rPr>
            </w:pPr>
            <w:r w:rsidRPr="006D171A">
              <w:rPr>
                <w:rFonts w:ascii="Arial" w:hAnsi="Arial" w:cs="Arial"/>
                <w:color w:val="FF0000"/>
                <w:sz w:val="20"/>
              </w:rPr>
              <w:t>For each person in the household, indicate if they are either a:</w:t>
            </w:r>
          </w:p>
          <w:p w:rsidR="006C3835" w:rsidRPr="006D171A" w:rsidRDefault="006C3835" w:rsidP="00A97656">
            <w:pPr>
              <w:numPr>
                <w:ilvl w:val="0"/>
                <w:numId w:val="31"/>
              </w:numPr>
              <w:rPr>
                <w:rFonts w:ascii="Arial" w:hAnsi="Arial" w:cs="Arial"/>
                <w:color w:val="FF0000"/>
                <w:sz w:val="20"/>
              </w:rPr>
            </w:pPr>
            <w:r w:rsidRPr="006D171A">
              <w:rPr>
                <w:rFonts w:ascii="Arial" w:hAnsi="Arial" w:cs="Arial"/>
                <w:color w:val="FF0000"/>
                <w:sz w:val="20"/>
              </w:rPr>
              <w:t>tax filer</w:t>
            </w:r>
          </w:p>
          <w:p w:rsidR="006C3835" w:rsidRPr="006D171A" w:rsidRDefault="006C3835" w:rsidP="00A97656">
            <w:pPr>
              <w:numPr>
                <w:ilvl w:val="0"/>
                <w:numId w:val="31"/>
              </w:numPr>
              <w:rPr>
                <w:rFonts w:ascii="Arial" w:hAnsi="Arial" w:cs="Arial"/>
                <w:color w:val="FF0000"/>
                <w:sz w:val="20"/>
              </w:rPr>
            </w:pPr>
            <w:r w:rsidRPr="006D171A">
              <w:rPr>
                <w:rFonts w:ascii="Arial" w:hAnsi="Arial" w:cs="Arial"/>
                <w:color w:val="FF0000"/>
                <w:sz w:val="20"/>
              </w:rPr>
              <w:t>tax dependent, or</w:t>
            </w:r>
          </w:p>
          <w:p w:rsidR="006C3835" w:rsidRPr="006D171A" w:rsidRDefault="006C3835" w:rsidP="00A97656">
            <w:pPr>
              <w:numPr>
                <w:ilvl w:val="0"/>
                <w:numId w:val="31"/>
              </w:numPr>
              <w:rPr>
                <w:rFonts w:ascii="Arial" w:hAnsi="Arial" w:cs="Arial"/>
                <w:color w:val="FF0000"/>
                <w:sz w:val="20"/>
              </w:rPr>
            </w:pPr>
            <w:r w:rsidRPr="006D171A">
              <w:rPr>
                <w:rFonts w:ascii="Arial" w:hAnsi="Arial" w:cs="Arial"/>
                <w:color w:val="FF0000"/>
                <w:sz w:val="20"/>
              </w:rPr>
              <w:t>non-filer</w:t>
            </w:r>
          </w:p>
          <w:p w:rsidR="006C3835" w:rsidRPr="006D171A" w:rsidRDefault="006C3835" w:rsidP="00A97656">
            <w:pPr>
              <w:numPr>
                <w:ilvl w:val="0"/>
                <w:numId w:val="25"/>
              </w:numPr>
              <w:ind w:left="432"/>
              <w:rPr>
                <w:rFonts w:ascii="Arial" w:hAnsi="Arial" w:cs="Arial"/>
                <w:color w:val="FF0000"/>
                <w:sz w:val="20"/>
              </w:rPr>
            </w:pPr>
            <w:r w:rsidRPr="006D171A">
              <w:rPr>
                <w:rFonts w:ascii="Arial" w:hAnsi="Arial" w:cs="Arial"/>
                <w:color w:val="FF0000"/>
                <w:sz w:val="20"/>
              </w:rPr>
              <w:t xml:space="preserve">Indicate who is claiming whom. </w:t>
            </w:r>
          </w:p>
          <w:p w:rsidR="006C3835" w:rsidRPr="006D171A" w:rsidRDefault="006C3835" w:rsidP="00A97656">
            <w:pPr>
              <w:numPr>
                <w:ilvl w:val="0"/>
                <w:numId w:val="25"/>
              </w:numPr>
              <w:ind w:left="432"/>
              <w:rPr>
                <w:rFonts w:ascii="Arial" w:hAnsi="Arial" w:cs="Arial"/>
                <w:sz w:val="20"/>
              </w:rPr>
            </w:pPr>
            <w:r w:rsidRPr="006D171A">
              <w:rPr>
                <w:rFonts w:ascii="Arial" w:hAnsi="Arial" w:cs="Arial"/>
                <w:color w:val="FF0000"/>
                <w:sz w:val="20"/>
              </w:rPr>
              <w:t>C</w:t>
            </w:r>
            <w:r w:rsidR="00A93529" w:rsidRPr="006D171A">
              <w:rPr>
                <w:rFonts w:ascii="Arial" w:hAnsi="Arial" w:cs="Arial"/>
                <w:color w:val="FF0000"/>
                <w:sz w:val="20"/>
              </w:rPr>
              <w:t>apture tax dependents who</w:t>
            </w:r>
            <w:r w:rsidRPr="006D171A">
              <w:rPr>
                <w:rFonts w:ascii="Arial" w:hAnsi="Arial" w:cs="Arial"/>
                <w:color w:val="FF0000"/>
                <w:sz w:val="20"/>
              </w:rPr>
              <w:t xml:space="preserve"> are not in the household.</w:t>
            </w:r>
          </w:p>
          <w:p w:rsidR="004F78D1" w:rsidRPr="006D171A" w:rsidRDefault="004F78D1" w:rsidP="004F78D1">
            <w:pPr>
              <w:ind w:left="432"/>
              <w:rPr>
                <w:rFonts w:ascii="Arial" w:hAnsi="Arial" w:cs="Arial"/>
                <w:color w:val="FF0000"/>
                <w:sz w:val="20"/>
              </w:rPr>
            </w:pPr>
          </w:p>
          <w:p w:rsidR="004F78D1" w:rsidRPr="006D171A" w:rsidRDefault="004F78D1" w:rsidP="004F78D1">
            <w:pPr>
              <w:ind w:left="432"/>
              <w:rPr>
                <w:rFonts w:ascii="Arial" w:hAnsi="Arial" w:cs="Arial"/>
                <w:sz w:val="20"/>
              </w:rPr>
            </w:pPr>
          </w:p>
        </w:tc>
        <w:tc>
          <w:tcPr>
            <w:tcW w:w="2340" w:type="dxa"/>
          </w:tcPr>
          <w:p w:rsidR="00952155" w:rsidRPr="006D171A" w:rsidRDefault="00952155" w:rsidP="005A4E63">
            <w:pPr>
              <w:rPr>
                <w:rFonts w:ascii="Arial" w:hAnsi="Arial" w:cs="Arial"/>
                <w:sz w:val="20"/>
              </w:rPr>
            </w:pPr>
          </w:p>
        </w:tc>
      </w:tr>
      <w:tr w:rsidR="00952155" w:rsidRPr="006D171A" w:rsidTr="00DB4468">
        <w:trPr>
          <w:trHeight w:val="1574"/>
        </w:trPr>
        <w:tc>
          <w:tcPr>
            <w:tcW w:w="2160" w:type="dxa"/>
          </w:tcPr>
          <w:p w:rsidR="00952155" w:rsidRPr="006D171A" w:rsidRDefault="00952155" w:rsidP="007705B1">
            <w:pPr>
              <w:rPr>
                <w:rFonts w:ascii="Arial" w:hAnsi="Arial" w:cs="Arial"/>
                <w:b/>
                <w:sz w:val="20"/>
              </w:rPr>
            </w:pPr>
          </w:p>
          <w:p w:rsidR="00952155" w:rsidRPr="006D171A" w:rsidRDefault="00952155" w:rsidP="007705B1">
            <w:pPr>
              <w:rPr>
                <w:rFonts w:ascii="Arial" w:hAnsi="Arial" w:cs="Arial"/>
                <w:b/>
                <w:sz w:val="20"/>
              </w:rPr>
            </w:pPr>
            <w:r w:rsidRPr="006D171A">
              <w:rPr>
                <w:rFonts w:ascii="Arial" w:hAnsi="Arial" w:cs="Arial"/>
                <w:b/>
                <w:sz w:val="20"/>
              </w:rPr>
              <w:t>ADDRESS AND TELEPHONE</w:t>
            </w:r>
          </w:p>
          <w:p w:rsidR="00952155" w:rsidRPr="006D171A" w:rsidRDefault="00952155" w:rsidP="007705B1">
            <w:pPr>
              <w:ind w:left="360"/>
              <w:rPr>
                <w:rFonts w:ascii="Arial" w:hAnsi="Arial" w:cs="Arial"/>
                <w:sz w:val="20"/>
              </w:rPr>
            </w:pPr>
          </w:p>
        </w:tc>
        <w:tc>
          <w:tcPr>
            <w:tcW w:w="7380" w:type="dxa"/>
          </w:tcPr>
          <w:p w:rsidR="00952155" w:rsidRPr="006D171A" w:rsidRDefault="00952155" w:rsidP="007D672F">
            <w:pPr>
              <w:rPr>
                <w:rFonts w:ascii="Arial" w:hAnsi="Arial" w:cs="Arial"/>
                <w:sz w:val="20"/>
              </w:rPr>
            </w:pPr>
          </w:p>
          <w:p w:rsidR="00952155" w:rsidRPr="006D171A" w:rsidRDefault="00952155" w:rsidP="00A97656">
            <w:pPr>
              <w:numPr>
                <w:ilvl w:val="0"/>
                <w:numId w:val="30"/>
              </w:numPr>
              <w:ind w:left="432"/>
              <w:rPr>
                <w:rFonts w:ascii="Arial" w:hAnsi="Arial" w:cs="Arial"/>
                <w:sz w:val="20"/>
              </w:rPr>
            </w:pPr>
            <w:r w:rsidRPr="006D171A">
              <w:rPr>
                <w:rFonts w:ascii="Arial" w:hAnsi="Arial" w:cs="Arial"/>
                <w:sz w:val="20"/>
              </w:rPr>
              <w:t>Document address (physical and mailing address) or telephone (home, cell, work or message number) only if the information on the ADDR screen is different from what is written on the application or recertification, or if an explanation is needed.</w:t>
            </w:r>
          </w:p>
          <w:p w:rsidR="00C87D2B" w:rsidRPr="006D171A" w:rsidRDefault="00C87D2B" w:rsidP="00C87D2B">
            <w:pPr>
              <w:ind w:left="432"/>
              <w:rPr>
                <w:rFonts w:ascii="Arial" w:hAnsi="Arial" w:cs="Arial"/>
                <w:sz w:val="20"/>
              </w:rPr>
            </w:pPr>
          </w:p>
          <w:p w:rsidR="007D672F" w:rsidRPr="006D171A" w:rsidRDefault="007D672F" w:rsidP="007D672F">
            <w:pPr>
              <w:numPr>
                <w:ilvl w:val="0"/>
                <w:numId w:val="30"/>
              </w:numPr>
              <w:ind w:left="432"/>
              <w:rPr>
                <w:rFonts w:ascii="Arial" w:hAnsi="Arial" w:cs="Arial"/>
                <w:sz w:val="20"/>
              </w:rPr>
            </w:pPr>
            <w:r w:rsidRPr="006D171A">
              <w:rPr>
                <w:rFonts w:ascii="Arial" w:hAnsi="Arial" w:cs="Arial"/>
                <w:sz w:val="20"/>
              </w:rPr>
              <w:t>Document how residency was verified</w:t>
            </w:r>
            <w:r w:rsidR="00C87D2B" w:rsidRPr="006D171A">
              <w:rPr>
                <w:rFonts w:ascii="Arial" w:hAnsi="Arial" w:cs="Arial"/>
                <w:sz w:val="20"/>
              </w:rPr>
              <w:t>.</w:t>
            </w:r>
          </w:p>
          <w:p w:rsidR="00952155" w:rsidRPr="006D171A" w:rsidRDefault="00952155" w:rsidP="00CD0D79">
            <w:pPr>
              <w:pStyle w:val="ListParagraph"/>
              <w:ind w:left="432" w:hanging="360"/>
              <w:rPr>
                <w:rFonts w:ascii="Arial" w:hAnsi="Arial" w:cs="Arial"/>
                <w:sz w:val="20"/>
              </w:rPr>
            </w:pPr>
          </w:p>
          <w:p w:rsidR="00952155" w:rsidRPr="006D171A" w:rsidRDefault="0061299C" w:rsidP="00A97656">
            <w:pPr>
              <w:numPr>
                <w:ilvl w:val="0"/>
                <w:numId w:val="30"/>
              </w:numPr>
              <w:ind w:left="432"/>
              <w:rPr>
                <w:rFonts w:ascii="Arial" w:hAnsi="Arial" w:cs="Arial"/>
                <w:sz w:val="20"/>
              </w:rPr>
            </w:pPr>
            <w:r w:rsidRPr="006D171A">
              <w:rPr>
                <w:rFonts w:ascii="Arial" w:hAnsi="Arial" w:cs="Arial"/>
                <w:sz w:val="20"/>
              </w:rPr>
              <w:t xml:space="preserve">Document that applicant stated </w:t>
            </w:r>
            <w:r w:rsidR="00952155" w:rsidRPr="006D171A">
              <w:rPr>
                <w:rFonts w:ascii="Arial" w:hAnsi="Arial" w:cs="Arial"/>
                <w:sz w:val="20"/>
              </w:rPr>
              <w:t xml:space="preserve">they are currently residing and intends to stay in Alaska. </w:t>
            </w:r>
          </w:p>
          <w:p w:rsidR="00952155" w:rsidRPr="006D171A" w:rsidRDefault="00952155" w:rsidP="00C61A05">
            <w:pPr>
              <w:ind w:left="432" w:hanging="360"/>
              <w:rPr>
                <w:rFonts w:ascii="Arial" w:hAnsi="Arial" w:cs="Arial"/>
                <w:sz w:val="20"/>
              </w:rPr>
            </w:pPr>
          </w:p>
        </w:tc>
        <w:tc>
          <w:tcPr>
            <w:tcW w:w="2880" w:type="dxa"/>
          </w:tcPr>
          <w:p w:rsidR="007D672F" w:rsidRPr="006D171A" w:rsidRDefault="007D672F" w:rsidP="007D672F">
            <w:pPr>
              <w:rPr>
                <w:rFonts w:ascii="Arial" w:hAnsi="Arial" w:cs="Arial"/>
                <w:sz w:val="20"/>
              </w:rPr>
            </w:pPr>
          </w:p>
          <w:p w:rsidR="007D672F" w:rsidRPr="006D171A" w:rsidRDefault="007D672F" w:rsidP="007D672F">
            <w:pPr>
              <w:rPr>
                <w:rFonts w:ascii="Arial" w:hAnsi="Arial" w:cs="Arial"/>
                <w:sz w:val="20"/>
              </w:rPr>
            </w:pPr>
            <w:r w:rsidRPr="006D171A">
              <w:rPr>
                <w:rFonts w:ascii="Arial" w:hAnsi="Arial" w:cs="Arial"/>
                <w:sz w:val="20"/>
              </w:rPr>
              <w:t xml:space="preserve">Enter the interview date and next interview date (month and year) on the ADDR screen. </w:t>
            </w:r>
          </w:p>
          <w:p w:rsidR="007D672F" w:rsidRPr="006D171A" w:rsidRDefault="007D672F" w:rsidP="007D672F">
            <w:pPr>
              <w:ind w:left="72"/>
              <w:jc w:val="center"/>
              <w:rPr>
                <w:rFonts w:ascii="Arial" w:hAnsi="Arial" w:cs="Arial"/>
                <w:sz w:val="20"/>
              </w:rPr>
            </w:pPr>
          </w:p>
          <w:p w:rsidR="007D672F" w:rsidRPr="006D171A" w:rsidRDefault="007D672F" w:rsidP="007D672F">
            <w:pPr>
              <w:rPr>
                <w:rFonts w:ascii="Arial" w:hAnsi="Arial" w:cs="Arial"/>
                <w:sz w:val="20"/>
              </w:rPr>
            </w:pPr>
            <w:r w:rsidRPr="006D171A">
              <w:rPr>
                <w:rFonts w:ascii="Arial" w:hAnsi="Arial" w:cs="Arial"/>
                <w:sz w:val="20"/>
              </w:rPr>
              <w:t>If applicant has a second language, enter this information on ADDR.</w:t>
            </w:r>
          </w:p>
          <w:p w:rsidR="007D672F" w:rsidRPr="006D171A" w:rsidRDefault="007D672F" w:rsidP="009C0DA0">
            <w:pPr>
              <w:rPr>
                <w:rFonts w:ascii="Arial" w:hAnsi="Arial" w:cs="Arial"/>
                <w:sz w:val="20"/>
              </w:rPr>
            </w:pPr>
          </w:p>
          <w:p w:rsidR="00952155" w:rsidRPr="006D171A" w:rsidRDefault="00952155" w:rsidP="009C0DA0">
            <w:pPr>
              <w:rPr>
                <w:rFonts w:ascii="Arial" w:hAnsi="Arial" w:cs="Arial"/>
                <w:sz w:val="20"/>
              </w:rPr>
            </w:pPr>
            <w:r w:rsidRPr="006D171A">
              <w:rPr>
                <w:rFonts w:ascii="Arial" w:hAnsi="Arial" w:cs="Arial"/>
                <w:sz w:val="20"/>
              </w:rPr>
              <w:t>For TA, APA/IA, FS and SB:</w:t>
            </w:r>
          </w:p>
          <w:p w:rsidR="00952155" w:rsidRPr="006D171A" w:rsidRDefault="00952155" w:rsidP="00A97656">
            <w:pPr>
              <w:numPr>
                <w:ilvl w:val="0"/>
                <w:numId w:val="24"/>
              </w:numPr>
              <w:ind w:left="432"/>
              <w:rPr>
                <w:rFonts w:ascii="Arial" w:hAnsi="Arial" w:cs="Arial"/>
                <w:sz w:val="20"/>
              </w:rPr>
            </w:pPr>
            <w:r w:rsidRPr="006D171A">
              <w:rPr>
                <w:rFonts w:ascii="Arial" w:hAnsi="Arial" w:cs="Arial"/>
                <w:sz w:val="20"/>
              </w:rPr>
              <w:t>Payee? (APA14)</w:t>
            </w:r>
          </w:p>
          <w:p w:rsidR="00952155" w:rsidRPr="006D171A" w:rsidRDefault="00952155" w:rsidP="00A97656">
            <w:pPr>
              <w:numPr>
                <w:ilvl w:val="0"/>
                <w:numId w:val="24"/>
              </w:numPr>
              <w:ind w:left="432"/>
              <w:rPr>
                <w:rFonts w:ascii="Arial" w:hAnsi="Arial" w:cs="Arial"/>
                <w:sz w:val="20"/>
              </w:rPr>
            </w:pPr>
            <w:r w:rsidRPr="006D171A">
              <w:rPr>
                <w:rFonts w:ascii="Arial" w:hAnsi="Arial" w:cs="Arial"/>
                <w:sz w:val="20"/>
              </w:rPr>
              <w:t xml:space="preserve"> Authorized Rep?</w:t>
            </w:r>
          </w:p>
          <w:p w:rsidR="00952155" w:rsidRPr="006D171A" w:rsidRDefault="00952155" w:rsidP="005A4E63">
            <w:pPr>
              <w:rPr>
                <w:rFonts w:ascii="Arial" w:hAnsi="Arial" w:cs="Arial"/>
                <w:sz w:val="20"/>
              </w:rPr>
            </w:pPr>
          </w:p>
          <w:p w:rsidR="0061299C" w:rsidRPr="006D171A" w:rsidRDefault="0061299C" w:rsidP="00547264">
            <w:pPr>
              <w:rPr>
                <w:rFonts w:ascii="Arial" w:hAnsi="Arial" w:cs="Arial"/>
                <w:sz w:val="20"/>
              </w:rPr>
            </w:pPr>
          </w:p>
        </w:tc>
        <w:tc>
          <w:tcPr>
            <w:tcW w:w="2340" w:type="dxa"/>
          </w:tcPr>
          <w:p w:rsidR="00952155" w:rsidRPr="006D171A" w:rsidRDefault="00952155" w:rsidP="005A4E63">
            <w:pPr>
              <w:rPr>
                <w:rFonts w:ascii="Arial" w:hAnsi="Arial" w:cs="Arial"/>
                <w:sz w:val="20"/>
              </w:rPr>
            </w:pPr>
          </w:p>
        </w:tc>
      </w:tr>
      <w:tr w:rsidR="00952155" w:rsidRPr="006D171A" w:rsidTr="00D019C4">
        <w:trPr>
          <w:trHeight w:val="1439"/>
        </w:trPr>
        <w:tc>
          <w:tcPr>
            <w:tcW w:w="2160" w:type="dxa"/>
          </w:tcPr>
          <w:p w:rsidR="00952155" w:rsidRPr="006D171A" w:rsidRDefault="00952155" w:rsidP="005A4E63">
            <w:pPr>
              <w:pStyle w:val="BodyText"/>
              <w:rPr>
                <w:rFonts w:ascii="Arial" w:hAnsi="Arial" w:cs="Arial"/>
                <w:sz w:val="20"/>
              </w:rPr>
            </w:pPr>
          </w:p>
          <w:p w:rsidR="00952155" w:rsidRPr="006D171A" w:rsidRDefault="00952155" w:rsidP="005A4E63">
            <w:pPr>
              <w:pStyle w:val="BodyText"/>
              <w:rPr>
                <w:rFonts w:ascii="Arial" w:hAnsi="Arial" w:cs="Arial"/>
                <w:b w:val="0"/>
                <w:sz w:val="20"/>
              </w:rPr>
            </w:pPr>
            <w:r w:rsidRPr="006D171A">
              <w:rPr>
                <w:rFonts w:ascii="Arial" w:hAnsi="Arial" w:cs="Arial"/>
                <w:sz w:val="20"/>
              </w:rPr>
              <w:t>PRIOR SUPPORT:</w:t>
            </w:r>
            <w:r w:rsidRPr="006D171A">
              <w:rPr>
                <w:rFonts w:ascii="Arial" w:hAnsi="Arial" w:cs="Arial"/>
                <w:b w:val="0"/>
                <w:sz w:val="20"/>
              </w:rPr>
              <w:t xml:space="preserve">  </w:t>
            </w:r>
          </w:p>
          <w:p w:rsidR="00952155" w:rsidRPr="006D171A" w:rsidRDefault="00952155" w:rsidP="00606D71">
            <w:pPr>
              <w:ind w:left="360"/>
              <w:rPr>
                <w:rFonts w:ascii="Arial" w:hAnsi="Arial" w:cs="Arial"/>
                <w:sz w:val="20"/>
              </w:rPr>
            </w:pPr>
          </w:p>
        </w:tc>
        <w:tc>
          <w:tcPr>
            <w:tcW w:w="7380" w:type="dxa"/>
          </w:tcPr>
          <w:p w:rsidR="00952155" w:rsidRPr="006D171A" w:rsidRDefault="00952155" w:rsidP="00C306E5">
            <w:pPr>
              <w:ind w:left="432"/>
              <w:rPr>
                <w:rFonts w:ascii="Arial" w:hAnsi="Arial" w:cs="Arial"/>
                <w:sz w:val="20"/>
              </w:rPr>
            </w:pPr>
          </w:p>
          <w:p w:rsidR="00952155" w:rsidRPr="006D171A" w:rsidRDefault="00DB4468" w:rsidP="00A97656">
            <w:pPr>
              <w:numPr>
                <w:ilvl w:val="0"/>
                <w:numId w:val="7"/>
              </w:numPr>
              <w:tabs>
                <w:tab w:val="clear" w:pos="864"/>
              </w:tabs>
              <w:ind w:left="432"/>
              <w:rPr>
                <w:rFonts w:ascii="Arial" w:hAnsi="Arial" w:cs="Arial"/>
                <w:sz w:val="20"/>
              </w:rPr>
            </w:pPr>
            <w:r w:rsidRPr="006D171A">
              <w:rPr>
                <w:rFonts w:ascii="Arial" w:hAnsi="Arial" w:cs="Arial"/>
                <w:sz w:val="20"/>
              </w:rPr>
              <w:t xml:space="preserve">Write a summary of the </w:t>
            </w:r>
            <w:r w:rsidR="00952155" w:rsidRPr="006D171A">
              <w:rPr>
                <w:rFonts w:ascii="Arial" w:hAnsi="Arial" w:cs="Arial"/>
                <w:sz w:val="20"/>
              </w:rPr>
              <w:t xml:space="preserve">household’s means of family support before applying for assistance and what has changed (job, income, resources, etc.)? </w:t>
            </w:r>
            <w:r w:rsidRPr="006D171A">
              <w:rPr>
                <w:rFonts w:ascii="Arial" w:hAnsi="Arial" w:cs="Arial"/>
                <w:sz w:val="20"/>
              </w:rPr>
              <w:t>Provide details about income or resources in the appropriate section as required.</w:t>
            </w:r>
          </w:p>
          <w:p w:rsidR="00952155" w:rsidRPr="006D171A" w:rsidRDefault="00952155" w:rsidP="00CD0D79">
            <w:pPr>
              <w:ind w:left="432" w:hanging="360"/>
              <w:rPr>
                <w:rFonts w:ascii="Arial" w:hAnsi="Arial" w:cs="Arial"/>
                <w:sz w:val="20"/>
              </w:rPr>
            </w:pPr>
          </w:p>
          <w:p w:rsidR="00952155" w:rsidRPr="006D171A" w:rsidRDefault="00952155" w:rsidP="00A97656">
            <w:pPr>
              <w:numPr>
                <w:ilvl w:val="0"/>
                <w:numId w:val="7"/>
              </w:numPr>
              <w:tabs>
                <w:tab w:val="clear" w:pos="864"/>
              </w:tabs>
              <w:ind w:left="432"/>
              <w:rPr>
                <w:rFonts w:ascii="Arial" w:hAnsi="Arial" w:cs="Arial"/>
                <w:sz w:val="20"/>
              </w:rPr>
            </w:pPr>
            <w:r w:rsidRPr="006D171A">
              <w:rPr>
                <w:rFonts w:ascii="Arial" w:hAnsi="Arial" w:cs="Arial"/>
                <w:sz w:val="20"/>
              </w:rPr>
              <w:t>Did the household receive TANF in Alaska or from other states (include Tribal TANF)? Was the household living in a exempt village</w:t>
            </w:r>
          </w:p>
          <w:p w:rsidR="00952155" w:rsidRPr="006D171A" w:rsidRDefault="00952155" w:rsidP="00CD0D79">
            <w:pPr>
              <w:pStyle w:val="ListParagraph"/>
              <w:ind w:left="432" w:hanging="360"/>
              <w:rPr>
                <w:rFonts w:ascii="Arial" w:hAnsi="Arial" w:cs="Arial"/>
                <w:sz w:val="20"/>
              </w:rPr>
            </w:pPr>
          </w:p>
          <w:p w:rsidR="00952155" w:rsidRPr="006D171A" w:rsidRDefault="00952155" w:rsidP="00A97656">
            <w:pPr>
              <w:numPr>
                <w:ilvl w:val="0"/>
                <w:numId w:val="7"/>
              </w:numPr>
              <w:tabs>
                <w:tab w:val="clear" w:pos="864"/>
              </w:tabs>
              <w:ind w:left="432"/>
              <w:rPr>
                <w:rFonts w:ascii="Arial" w:hAnsi="Arial" w:cs="Arial"/>
                <w:sz w:val="20"/>
              </w:rPr>
            </w:pPr>
            <w:r w:rsidRPr="006D171A">
              <w:rPr>
                <w:rFonts w:ascii="Arial" w:hAnsi="Arial" w:cs="Arial"/>
                <w:sz w:val="20"/>
              </w:rPr>
              <w:t>If the HH is new to the state: What brought them to AK?  Were they receiving benefits in the prior state?  If yes, contact the state and verify.  Did a job end?  If yes, when did it end, why did it end? Is the member eligible for UIB from that state?  How did they pay for their travel to Alaska?</w:t>
            </w:r>
          </w:p>
          <w:p w:rsidR="00F2563A" w:rsidRPr="006D171A" w:rsidRDefault="00F2563A" w:rsidP="00CD0D79">
            <w:pPr>
              <w:pStyle w:val="ListParagraph"/>
              <w:ind w:left="432" w:hanging="360"/>
              <w:rPr>
                <w:rFonts w:ascii="Arial" w:hAnsi="Arial" w:cs="Arial"/>
                <w:sz w:val="20"/>
              </w:rPr>
            </w:pPr>
          </w:p>
          <w:p w:rsidR="00DB4468" w:rsidRPr="006D171A" w:rsidRDefault="00F2563A" w:rsidP="006B2BFE">
            <w:pPr>
              <w:numPr>
                <w:ilvl w:val="0"/>
                <w:numId w:val="7"/>
              </w:numPr>
              <w:tabs>
                <w:tab w:val="clear" w:pos="864"/>
              </w:tabs>
              <w:ind w:left="432"/>
              <w:rPr>
                <w:rFonts w:ascii="Arial" w:hAnsi="Arial" w:cs="Arial"/>
                <w:sz w:val="20"/>
              </w:rPr>
            </w:pPr>
            <w:r w:rsidRPr="006D171A">
              <w:rPr>
                <w:rFonts w:ascii="Arial" w:hAnsi="Arial" w:cs="Arial"/>
                <w:sz w:val="20"/>
                <w:szCs w:val="22"/>
              </w:rPr>
              <w:t xml:space="preserve">Document if IPV status in another state was checked in </w:t>
            </w:r>
            <w:proofErr w:type="spellStart"/>
            <w:r w:rsidRPr="006D171A">
              <w:rPr>
                <w:rFonts w:ascii="Arial" w:hAnsi="Arial" w:cs="Arial"/>
                <w:sz w:val="20"/>
                <w:szCs w:val="22"/>
              </w:rPr>
              <w:t>eDRS</w:t>
            </w:r>
            <w:proofErr w:type="spellEnd"/>
            <w:r w:rsidRPr="006D171A">
              <w:rPr>
                <w:rFonts w:ascii="Arial" w:hAnsi="Arial" w:cs="Arial"/>
                <w:sz w:val="20"/>
                <w:szCs w:val="22"/>
              </w:rPr>
              <w:t xml:space="preserve"> on all </w:t>
            </w:r>
            <w:r w:rsidR="00F3726B">
              <w:rPr>
                <w:rFonts w:ascii="Arial" w:hAnsi="Arial" w:cs="Arial"/>
                <w:sz w:val="20"/>
                <w:szCs w:val="22"/>
              </w:rPr>
              <w:t xml:space="preserve">adult </w:t>
            </w:r>
            <w:r w:rsidRPr="006D171A">
              <w:rPr>
                <w:rFonts w:ascii="Arial" w:hAnsi="Arial" w:cs="Arial"/>
                <w:sz w:val="20"/>
                <w:szCs w:val="22"/>
              </w:rPr>
              <w:t>applicants and newly added</w:t>
            </w:r>
            <w:r w:rsidR="00F3726B">
              <w:rPr>
                <w:rFonts w:ascii="Arial" w:hAnsi="Arial" w:cs="Arial"/>
                <w:sz w:val="20"/>
                <w:szCs w:val="22"/>
              </w:rPr>
              <w:t xml:space="preserve"> adult</w:t>
            </w:r>
            <w:r w:rsidRPr="006D171A">
              <w:rPr>
                <w:rFonts w:ascii="Arial" w:hAnsi="Arial" w:cs="Arial"/>
                <w:sz w:val="20"/>
                <w:szCs w:val="22"/>
              </w:rPr>
              <w:t xml:space="preserve"> members before approving Food Stamp benefits. </w:t>
            </w:r>
          </w:p>
          <w:p w:rsidR="00547264" w:rsidRPr="006D171A" w:rsidRDefault="00547264" w:rsidP="00DB4468">
            <w:pPr>
              <w:rPr>
                <w:rFonts w:ascii="Arial" w:hAnsi="Arial" w:cs="Arial"/>
                <w:sz w:val="20"/>
              </w:rPr>
            </w:pPr>
          </w:p>
        </w:tc>
        <w:tc>
          <w:tcPr>
            <w:tcW w:w="2880" w:type="dxa"/>
          </w:tcPr>
          <w:p w:rsidR="00547264" w:rsidRPr="006D171A" w:rsidRDefault="00547264" w:rsidP="009C0DA0">
            <w:pPr>
              <w:spacing w:after="120"/>
              <w:rPr>
                <w:rFonts w:ascii="Arial" w:hAnsi="Arial" w:cs="Arial"/>
                <w:sz w:val="20"/>
              </w:rPr>
            </w:pPr>
          </w:p>
          <w:p w:rsidR="00952155" w:rsidRPr="006D171A" w:rsidRDefault="00952155" w:rsidP="009C0DA0">
            <w:pPr>
              <w:spacing w:after="120"/>
              <w:rPr>
                <w:rFonts w:ascii="Arial" w:hAnsi="Arial" w:cs="Arial"/>
                <w:sz w:val="20"/>
              </w:rPr>
            </w:pPr>
            <w:r w:rsidRPr="006D171A">
              <w:rPr>
                <w:rFonts w:ascii="Arial" w:hAnsi="Arial" w:cs="Arial"/>
                <w:sz w:val="20"/>
              </w:rPr>
              <w:t>For TA:</w:t>
            </w:r>
          </w:p>
          <w:p w:rsidR="00A93529" w:rsidRPr="006D171A" w:rsidRDefault="00952155" w:rsidP="00A97656">
            <w:pPr>
              <w:numPr>
                <w:ilvl w:val="0"/>
                <w:numId w:val="32"/>
              </w:numPr>
              <w:spacing w:after="120"/>
              <w:ind w:left="342" w:hanging="270"/>
              <w:rPr>
                <w:rFonts w:ascii="Arial" w:hAnsi="Arial" w:cs="Arial"/>
                <w:sz w:val="20"/>
              </w:rPr>
            </w:pPr>
            <w:r w:rsidRPr="006D171A">
              <w:rPr>
                <w:rFonts w:ascii="Arial" w:hAnsi="Arial" w:cs="Arial"/>
                <w:sz w:val="20"/>
              </w:rPr>
              <w:t>Hand count TABH screen months for TLIP</w:t>
            </w:r>
            <w:r w:rsidR="00A93529" w:rsidRPr="006D171A">
              <w:rPr>
                <w:rFonts w:ascii="Arial" w:hAnsi="Arial" w:cs="Arial"/>
                <w:sz w:val="20"/>
              </w:rPr>
              <w:t>.</w:t>
            </w:r>
          </w:p>
          <w:p w:rsidR="00952155" w:rsidRPr="006D171A" w:rsidRDefault="00952155" w:rsidP="00A97656">
            <w:pPr>
              <w:numPr>
                <w:ilvl w:val="0"/>
                <w:numId w:val="32"/>
              </w:numPr>
              <w:spacing w:after="120"/>
              <w:ind w:left="342" w:hanging="270"/>
              <w:rPr>
                <w:rFonts w:ascii="Arial" w:hAnsi="Arial" w:cs="Arial"/>
                <w:sz w:val="20"/>
              </w:rPr>
            </w:pPr>
            <w:r w:rsidRPr="006D171A">
              <w:rPr>
                <w:rFonts w:ascii="Arial" w:hAnsi="Arial" w:cs="Arial"/>
                <w:sz w:val="20"/>
              </w:rPr>
              <w:t>Hand count earned inco</w:t>
            </w:r>
            <w:r w:rsidR="00D92D01">
              <w:rPr>
                <w:rFonts w:ascii="Arial" w:hAnsi="Arial" w:cs="Arial"/>
                <w:sz w:val="20"/>
              </w:rPr>
              <w:t>me “y” indicator on TAIH screen.</w:t>
            </w:r>
          </w:p>
          <w:p w:rsidR="00952155" w:rsidRPr="006D171A" w:rsidRDefault="00952155" w:rsidP="001C5CFC">
            <w:pPr>
              <w:spacing w:after="120"/>
              <w:ind w:left="252"/>
              <w:rPr>
                <w:rFonts w:ascii="Arial" w:hAnsi="Arial" w:cs="Arial"/>
                <w:sz w:val="20"/>
              </w:rPr>
            </w:pPr>
          </w:p>
        </w:tc>
        <w:tc>
          <w:tcPr>
            <w:tcW w:w="2340" w:type="dxa"/>
          </w:tcPr>
          <w:p w:rsidR="00952155" w:rsidRPr="006D171A" w:rsidRDefault="00952155" w:rsidP="005A4E63">
            <w:pPr>
              <w:spacing w:after="120"/>
              <w:rPr>
                <w:rFonts w:ascii="Arial" w:hAnsi="Arial" w:cs="Arial"/>
                <w:sz w:val="20"/>
              </w:rPr>
            </w:pPr>
          </w:p>
        </w:tc>
      </w:tr>
      <w:tr w:rsidR="00952155" w:rsidRPr="006D171A" w:rsidTr="00DB4468">
        <w:trPr>
          <w:trHeight w:val="135"/>
        </w:trPr>
        <w:tc>
          <w:tcPr>
            <w:tcW w:w="2160" w:type="dxa"/>
          </w:tcPr>
          <w:p w:rsidR="00952155" w:rsidRPr="006D171A" w:rsidRDefault="00952155" w:rsidP="00483906">
            <w:pPr>
              <w:pStyle w:val="BodyText"/>
              <w:rPr>
                <w:rFonts w:ascii="Arial" w:hAnsi="Arial" w:cs="Arial"/>
                <w:sz w:val="20"/>
              </w:rPr>
            </w:pPr>
          </w:p>
          <w:p w:rsidR="00952155" w:rsidRPr="006D171A" w:rsidRDefault="00952155" w:rsidP="00483906">
            <w:pPr>
              <w:pStyle w:val="BodyText"/>
              <w:rPr>
                <w:rFonts w:ascii="Arial" w:hAnsi="Arial" w:cs="Arial"/>
                <w:sz w:val="20"/>
              </w:rPr>
            </w:pPr>
            <w:r w:rsidRPr="006D171A">
              <w:rPr>
                <w:rFonts w:ascii="Arial" w:hAnsi="Arial" w:cs="Arial"/>
                <w:sz w:val="20"/>
              </w:rPr>
              <w:t>WORK REQUIREMENTS /DISABILITY</w:t>
            </w:r>
            <w:r w:rsidR="00DB4468" w:rsidRPr="006D171A">
              <w:rPr>
                <w:rFonts w:ascii="Arial" w:hAnsi="Arial" w:cs="Arial"/>
                <w:sz w:val="20"/>
              </w:rPr>
              <w:t>/ PENALTIES</w:t>
            </w:r>
          </w:p>
          <w:p w:rsidR="00952155" w:rsidRPr="006D171A" w:rsidRDefault="00952155" w:rsidP="00606D71">
            <w:pPr>
              <w:spacing w:after="120"/>
              <w:ind w:left="374"/>
              <w:rPr>
                <w:rFonts w:ascii="Arial" w:hAnsi="Arial" w:cs="Arial"/>
                <w:sz w:val="20"/>
              </w:rPr>
            </w:pPr>
          </w:p>
        </w:tc>
        <w:tc>
          <w:tcPr>
            <w:tcW w:w="7380" w:type="dxa"/>
          </w:tcPr>
          <w:p w:rsidR="00952155" w:rsidRPr="006D171A" w:rsidRDefault="00952155" w:rsidP="00D55FB7">
            <w:pPr>
              <w:ind w:left="432"/>
              <w:rPr>
                <w:rFonts w:ascii="Arial" w:hAnsi="Arial" w:cs="Arial"/>
                <w:sz w:val="20"/>
              </w:rPr>
            </w:pPr>
          </w:p>
          <w:p w:rsidR="00952155" w:rsidRPr="006D171A" w:rsidRDefault="00952155" w:rsidP="00A97656">
            <w:pPr>
              <w:numPr>
                <w:ilvl w:val="0"/>
                <w:numId w:val="8"/>
              </w:numPr>
              <w:tabs>
                <w:tab w:val="clear" w:pos="1080"/>
              </w:tabs>
              <w:ind w:left="432"/>
              <w:rPr>
                <w:rFonts w:ascii="Arial" w:hAnsi="Arial" w:cs="Arial"/>
                <w:sz w:val="20"/>
              </w:rPr>
            </w:pPr>
            <w:r w:rsidRPr="006D171A">
              <w:rPr>
                <w:rFonts w:ascii="Arial" w:hAnsi="Arial" w:cs="Arial"/>
                <w:sz w:val="20"/>
              </w:rPr>
              <w:t xml:space="preserve">Document penalty information. Document intent to cure penalty date and referred to partner agency for resolution.  Also, document if anything else such a penalty, job-quit, barrier, good cause, or exemption needs further explanation or clarification. </w:t>
            </w:r>
          </w:p>
          <w:p w:rsidR="004E6E02" w:rsidRPr="006D171A" w:rsidRDefault="004E6E02" w:rsidP="004E6E02">
            <w:pPr>
              <w:pStyle w:val="ListParagraph"/>
              <w:rPr>
                <w:rFonts w:ascii="Arial" w:hAnsi="Arial" w:cs="Arial"/>
                <w:sz w:val="20"/>
              </w:rPr>
            </w:pPr>
          </w:p>
          <w:p w:rsidR="004E6E02" w:rsidRPr="006D171A" w:rsidRDefault="004E6E02" w:rsidP="004E6E02">
            <w:pPr>
              <w:numPr>
                <w:ilvl w:val="0"/>
                <w:numId w:val="7"/>
              </w:numPr>
              <w:tabs>
                <w:tab w:val="clear" w:pos="864"/>
              </w:tabs>
              <w:ind w:left="432"/>
              <w:rPr>
                <w:rFonts w:ascii="Arial" w:hAnsi="Arial" w:cs="Arial"/>
                <w:sz w:val="20"/>
              </w:rPr>
            </w:pPr>
            <w:r w:rsidRPr="006D171A">
              <w:rPr>
                <w:rFonts w:ascii="Arial" w:hAnsi="Arial" w:cs="Arial"/>
                <w:sz w:val="20"/>
              </w:rPr>
              <w:t xml:space="preserve">If </w:t>
            </w:r>
            <w:proofErr w:type="spellStart"/>
            <w:r w:rsidRPr="006D171A">
              <w:rPr>
                <w:rFonts w:ascii="Arial" w:hAnsi="Arial" w:cs="Arial"/>
                <w:sz w:val="20"/>
              </w:rPr>
              <w:t>eDRS</w:t>
            </w:r>
            <w:proofErr w:type="spellEnd"/>
            <w:r w:rsidRPr="006D171A">
              <w:rPr>
                <w:rFonts w:ascii="Arial" w:hAnsi="Arial" w:cs="Arial"/>
                <w:sz w:val="20"/>
              </w:rPr>
              <w:t xml:space="preserve"> is checked and</w:t>
            </w:r>
            <w:r w:rsidRPr="006D171A">
              <w:rPr>
                <w:rFonts w:ascii="Arial" w:hAnsi="Arial" w:cs="Arial"/>
                <w:sz w:val="20"/>
                <w:szCs w:val="22"/>
              </w:rPr>
              <w:t xml:space="preserve"> there is any violation found, identify the household member, what state the violation occurred in, the type of violation, and the penalty period.</w:t>
            </w:r>
          </w:p>
          <w:p w:rsidR="00952155" w:rsidRPr="006D171A" w:rsidRDefault="00952155" w:rsidP="00C61A05">
            <w:pPr>
              <w:pStyle w:val="ListParagraph"/>
              <w:ind w:left="432" w:hanging="360"/>
              <w:rPr>
                <w:rFonts w:ascii="Arial" w:hAnsi="Arial" w:cs="Arial"/>
                <w:sz w:val="20"/>
              </w:rPr>
            </w:pPr>
          </w:p>
          <w:p w:rsidR="00952155" w:rsidRPr="006D171A" w:rsidRDefault="00952155" w:rsidP="00A97656">
            <w:pPr>
              <w:numPr>
                <w:ilvl w:val="0"/>
                <w:numId w:val="8"/>
              </w:numPr>
              <w:tabs>
                <w:tab w:val="clear" w:pos="1080"/>
              </w:tabs>
              <w:ind w:left="432"/>
              <w:rPr>
                <w:rFonts w:ascii="Arial" w:hAnsi="Arial" w:cs="Arial"/>
                <w:sz w:val="20"/>
              </w:rPr>
            </w:pPr>
            <w:r w:rsidRPr="006D171A">
              <w:rPr>
                <w:rFonts w:ascii="Arial" w:hAnsi="Arial" w:cs="Arial"/>
                <w:sz w:val="20"/>
              </w:rPr>
              <w:t xml:space="preserve">Document TA-10 and disability date if necessary. </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8"/>
              </w:numPr>
              <w:tabs>
                <w:tab w:val="clear" w:pos="1080"/>
              </w:tabs>
              <w:ind w:left="432"/>
              <w:rPr>
                <w:rFonts w:ascii="Arial" w:hAnsi="Arial" w:cs="Arial"/>
                <w:sz w:val="20"/>
              </w:rPr>
            </w:pPr>
            <w:r w:rsidRPr="006D171A">
              <w:rPr>
                <w:rFonts w:ascii="Arial" w:hAnsi="Arial" w:cs="Arial"/>
                <w:sz w:val="20"/>
              </w:rPr>
              <w:t>Med11, AD-2, date of SSI application, DDS referrals or decisions, SSI or SS-DS</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8"/>
              </w:numPr>
              <w:tabs>
                <w:tab w:val="clear" w:pos="1080"/>
              </w:tabs>
              <w:ind w:left="432"/>
              <w:rPr>
                <w:rFonts w:ascii="Arial" w:hAnsi="Arial" w:cs="Arial"/>
                <w:sz w:val="20"/>
              </w:rPr>
            </w:pPr>
            <w:r w:rsidRPr="006D171A">
              <w:rPr>
                <w:rFonts w:ascii="Arial" w:hAnsi="Arial" w:cs="Arial"/>
                <w:sz w:val="20"/>
              </w:rPr>
              <w:t>Determination of incapacity status</w:t>
            </w:r>
          </w:p>
          <w:p w:rsidR="00952155" w:rsidRPr="006D171A" w:rsidRDefault="00952155" w:rsidP="00C61A05">
            <w:pPr>
              <w:ind w:left="432" w:hanging="360"/>
              <w:rPr>
                <w:rFonts w:ascii="Arial" w:hAnsi="Arial" w:cs="Arial"/>
                <w:sz w:val="20"/>
              </w:rPr>
            </w:pPr>
          </w:p>
          <w:p w:rsidR="00952155" w:rsidRPr="006D171A" w:rsidRDefault="00DB4468" w:rsidP="00A97656">
            <w:pPr>
              <w:numPr>
                <w:ilvl w:val="0"/>
                <w:numId w:val="8"/>
              </w:numPr>
              <w:tabs>
                <w:tab w:val="clear" w:pos="1080"/>
              </w:tabs>
              <w:ind w:left="432"/>
              <w:rPr>
                <w:rFonts w:ascii="Arial" w:hAnsi="Arial" w:cs="Arial"/>
                <w:sz w:val="20"/>
              </w:rPr>
            </w:pPr>
            <w:r w:rsidRPr="006D171A">
              <w:rPr>
                <w:rFonts w:ascii="Arial" w:hAnsi="Arial" w:cs="Arial"/>
                <w:sz w:val="20"/>
              </w:rPr>
              <w:t>Document that IA reimbursement process was explained to client and the date the IAR was received and signed.</w:t>
            </w:r>
          </w:p>
          <w:p w:rsidR="00A25B09" w:rsidRPr="006D171A" w:rsidRDefault="00A25B09" w:rsidP="00C87D2B">
            <w:pPr>
              <w:rPr>
                <w:rFonts w:ascii="Arial" w:hAnsi="Arial" w:cs="Arial"/>
                <w:sz w:val="20"/>
                <w:szCs w:val="22"/>
              </w:rPr>
            </w:pPr>
            <w:r w:rsidRPr="006D171A">
              <w:rPr>
                <w:rFonts w:ascii="Arial" w:hAnsi="Arial" w:cs="Arial"/>
                <w:sz w:val="20"/>
                <w:szCs w:val="22"/>
              </w:rPr>
              <w:t> </w:t>
            </w:r>
          </w:p>
          <w:p w:rsidR="00A25B09" w:rsidRPr="006D171A" w:rsidRDefault="00A25B09" w:rsidP="00A97656">
            <w:pPr>
              <w:numPr>
                <w:ilvl w:val="0"/>
                <w:numId w:val="34"/>
              </w:numPr>
              <w:tabs>
                <w:tab w:val="clear" w:pos="720"/>
                <w:tab w:val="num" w:pos="432"/>
              </w:tabs>
              <w:ind w:left="432"/>
              <w:rPr>
                <w:rFonts w:ascii="Arial" w:hAnsi="Arial" w:cs="Arial"/>
                <w:sz w:val="20"/>
                <w:szCs w:val="22"/>
              </w:rPr>
            </w:pPr>
            <w:r w:rsidRPr="006D171A">
              <w:rPr>
                <w:rFonts w:ascii="Arial" w:hAnsi="Arial" w:cs="Arial"/>
                <w:sz w:val="20"/>
                <w:szCs w:val="22"/>
              </w:rPr>
              <w:t>Document ABAWD participation for each household; including details if a member has regained FS eligibility ABAWD participation.</w:t>
            </w:r>
          </w:p>
          <w:p w:rsidR="00A25B09" w:rsidRPr="006D171A" w:rsidRDefault="00A25B09" w:rsidP="00A25B09">
            <w:pPr>
              <w:rPr>
                <w:rFonts w:ascii="Arial" w:hAnsi="Arial" w:cs="Arial"/>
                <w:sz w:val="20"/>
                <w:szCs w:val="22"/>
              </w:rPr>
            </w:pPr>
            <w:r w:rsidRPr="006D171A">
              <w:rPr>
                <w:rFonts w:ascii="Arial" w:hAnsi="Arial" w:cs="Arial"/>
                <w:sz w:val="20"/>
                <w:szCs w:val="22"/>
              </w:rPr>
              <w:t> </w:t>
            </w:r>
          </w:p>
          <w:p w:rsidR="00A25B09" w:rsidRPr="006D171A" w:rsidRDefault="00A25B09" w:rsidP="00A97656">
            <w:pPr>
              <w:numPr>
                <w:ilvl w:val="0"/>
                <w:numId w:val="35"/>
              </w:numPr>
              <w:tabs>
                <w:tab w:val="clear" w:pos="720"/>
                <w:tab w:val="num" w:pos="432"/>
              </w:tabs>
              <w:ind w:left="375"/>
              <w:rPr>
                <w:rFonts w:ascii="Arial" w:hAnsi="Arial" w:cs="Arial"/>
                <w:sz w:val="20"/>
                <w:szCs w:val="22"/>
              </w:rPr>
            </w:pPr>
            <w:r w:rsidRPr="006D171A">
              <w:rPr>
                <w:rFonts w:ascii="Arial" w:hAnsi="Arial" w:cs="Arial"/>
                <w:sz w:val="20"/>
                <w:szCs w:val="22"/>
              </w:rPr>
              <w:t>Document any countable ABAWD months used within the 36 month period</w:t>
            </w:r>
          </w:p>
          <w:p w:rsidR="00A25B09" w:rsidRPr="006D171A" w:rsidRDefault="00A25B09" w:rsidP="00A25B09">
            <w:pPr>
              <w:rPr>
                <w:rFonts w:ascii="Arial" w:hAnsi="Arial" w:cs="Arial"/>
                <w:sz w:val="20"/>
                <w:szCs w:val="22"/>
              </w:rPr>
            </w:pPr>
            <w:r w:rsidRPr="006D171A">
              <w:rPr>
                <w:rFonts w:ascii="Arial" w:hAnsi="Arial" w:cs="Arial"/>
                <w:sz w:val="20"/>
                <w:szCs w:val="22"/>
              </w:rPr>
              <w:t> </w:t>
            </w:r>
          </w:p>
          <w:p w:rsidR="00C61F01" w:rsidRDefault="00A25B09" w:rsidP="00C61F01">
            <w:pPr>
              <w:numPr>
                <w:ilvl w:val="0"/>
                <w:numId w:val="36"/>
              </w:numPr>
              <w:tabs>
                <w:tab w:val="clear" w:pos="720"/>
                <w:tab w:val="num" w:pos="432"/>
              </w:tabs>
              <w:ind w:left="375"/>
              <w:rPr>
                <w:rFonts w:ascii="Arial" w:hAnsi="Arial" w:cs="Arial"/>
                <w:sz w:val="20"/>
                <w:szCs w:val="22"/>
              </w:rPr>
            </w:pPr>
            <w:r w:rsidRPr="006D171A">
              <w:rPr>
                <w:rFonts w:ascii="Arial" w:hAnsi="Arial" w:cs="Arial"/>
                <w:sz w:val="20"/>
                <w:szCs w:val="22"/>
              </w:rPr>
              <w:t>Document any exemption from ABAWD participation</w:t>
            </w:r>
          </w:p>
          <w:p w:rsidR="00D92D01" w:rsidRDefault="00D92D01" w:rsidP="00D92D01">
            <w:pPr>
              <w:rPr>
                <w:rFonts w:ascii="Arial" w:hAnsi="Arial" w:cs="Arial"/>
                <w:sz w:val="20"/>
                <w:szCs w:val="22"/>
              </w:rPr>
            </w:pPr>
          </w:p>
          <w:p w:rsidR="00D92D01" w:rsidRDefault="00D92D01" w:rsidP="00D92D01">
            <w:pPr>
              <w:rPr>
                <w:rFonts w:ascii="Arial" w:hAnsi="Arial" w:cs="Arial"/>
                <w:sz w:val="20"/>
                <w:szCs w:val="22"/>
              </w:rPr>
            </w:pPr>
          </w:p>
          <w:p w:rsidR="00D92D01" w:rsidRPr="00D92D01" w:rsidRDefault="00D92D01" w:rsidP="00D92D01">
            <w:pPr>
              <w:rPr>
                <w:rFonts w:ascii="Arial" w:hAnsi="Arial" w:cs="Arial"/>
                <w:sz w:val="20"/>
                <w:szCs w:val="22"/>
              </w:rPr>
            </w:pPr>
          </w:p>
          <w:p w:rsidR="00C61F01" w:rsidRPr="006D171A" w:rsidRDefault="00C61F01" w:rsidP="00C61F01">
            <w:pPr>
              <w:rPr>
                <w:rFonts w:ascii="Arial" w:hAnsi="Arial" w:cs="Arial"/>
                <w:sz w:val="20"/>
                <w:szCs w:val="22"/>
              </w:rPr>
            </w:pPr>
          </w:p>
        </w:tc>
        <w:tc>
          <w:tcPr>
            <w:tcW w:w="2880" w:type="dxa"/>
          </w:tcPr>
          <w:p w:rsidR="00952155" w:rsidRPr="006D171A" w:rsidRDefault="00952155" w:rsidP="00C61A05">
            <w:pPr>
              <w:rPr>
                <w:rFonts w:ascii="Arial" w:hAnsi="Arial" w:cs="Arial"/>
                <w:sz w:val="20"/>
              </w:rPr>
            </w:pPr>
          </w:p>
          <w:p w:rsidR="00952155" w:rsidRPr="006D171A" w:rsidRDefault="00952155" w:rsidP="00C61A05">
            <w:pPr>
              <w:rPr>
                <w:rFonts w:ascii="Arial" w:hAnsi="Arial" w:cs="Arial"/>
                <w:sz w:val="20"/>
              </w:rPr>
            </w:pPr>
            <w:r w:rsidRPr="006D171A">
              <w:rPr>
                <w:rFonts w:ascii="Arial" w:hAnsi="Arial" w:cs="Arial"/>
                <w:sz w:val="20"/>
              </w:rPr>
              <w:t xml:space="preserve">For TA: </w:t>
            </w:r>
          </w:p>
          <w:p w:rsidR="00952155" w:rsidRPr="006D171A" w:rsidRDefault="00952155" w:rsidP="00A97656">
            <w:pPr>
              <w:numPr>
                <w:ilvl w:val="0"/>
                <w:numId w:val="26"/>
              </w:numPr>
              <w:ind w:left="252" w:hanging="252"/>
              <w:rPr>
                <w:rFonts w:ascii="Arial" w:hAnsi="Arial" w:cs="Arial"/>
                <w:sz w:val="20"/>
              </w:rPr>
            </w:pPr>
            <w:r w:rsidRPr="006D171A">
              <w:rPr>
                <w:rFonts w:ascii="Arial" w:hAnsi="Arial" w:cs="Arial"/>
                <w:sz w:val="20"/>
              </w:rPr>
              <w:t xml:space="preserve">Connect EIS &amp; CMS </w:t>
            </w:r>
            <w:r w:rsidR="004E6E02" w:rsidRPr="006D171A">
              <w:rPr>
                <w:rFonts w:ascii="Arial" w:hAnsi="Arial" w:cs="Arial"/>
                <w:sz w:val="20"/>
              </w:rPr>
              <w:t>via the WORK screen</w:t>
            </w:r>
          </w:p>
          <w:p w:rsidR="00952155" w:rsidRPr="006D171A" w:rsidRDefault="00952155" w:rsidP="00D55FB7">
            <w:pPr>
              <w:ind w:left="252"/>
              <w:rPr>
                <w:rFonts w:ascii="Arial" w:hAnsi="Arial" w:cs="Arial"/>
                <w:sz w:val="20"/>
              </w:rPr>
            </w:pPr>
          </w:p>
          <w:p w:rsidR="00952155" w:rsidRPr="006D171A" w:rsidRDefault="00952155" w:rsidP="00A97656">
            <w:pPr>
              <w:numPr>
                <w:ilvl w:val="0"/>
                <w:numId w:val="26"/>
              </w:numPr>
              <w:ind w:left="252" w:hanging="252"/>
              <w:rPr>
                <w:rFonts w:ascii="Arial" w:hAnsi="Arial" w:cs="Arial"/>
                <w:sz w:val="20"/>
              </w:rPr>
            </w:pPr>
            <w:r w:rsidRPr="006D171A">
              <w:rPr>
                <w:rFonts w:ascii="Arial" w:hAnsi="Arial" w:cs="Arial"/>
                <w:sz w:val="20"/>
              </w:rPr>
              <w:t>SEPA “IN”, WORK screen, JOMO – for each adult (for ex: if “IC” temporarily use Y in volunteer code to connect EIS to CMS). JOMO in “JB”- “OP” current month.</w:t>
            </w:r>
          </w:p>
          <w:p w:rsidR="00952155" w:rsidRPr="006D171A" w:rsidRDefault="00952155" w:rsidP="00D55FB7">
            <w:pPr>
              <w:ind w:left="252"/>
              <w:rPr>
                <w:rFonts w:ascii="Arial" w:hAnsi="Arial" w:cs="Arial"/>
                <w:sz w:val="20"/>
              </w:rPr>
            </w:pPr>
          </w:p>
          <w:p w:rsidR="00952155" w:rsidRDefault="00952155" w:rsidP="00D92D01">
            <w:pPr>
              <w:numPr>
                <w:ilvl w:val="0"/>
                <w:numId w:val="26"/>
              </w:numPr>
              <w:ind w:left="252" w:hanging="252"/>
              <w:rPr>
                <w:rFonts w:ascii="Arial" w:hAnsi="Arial" w:cs="Arial"/>
                <w:sz w:val="20"/>
              </w:rPr>
            </w:pPr>
            <w:r w:rsidRPr="006D171A">
              <w:rPr>
                <w:rFonts w:ascii="Arial" w:hAnsi="Arial" w:cs="Arial"/>
                <w:sz w:val="20"/>
              </w:rPr>
              <w:t>Explai</w:t>
            </w:r>
            <w:r w:rsidR="00D92D01">
              <w:rPr>
                <w:rFonts w:ascii="Arial" w:hAnsi="Arial" w:cs="Arial"/>
                <w:sz w:val="20"/>
              </w:rPr>
              <w:t>n work activities/meet w/ ESS.</w:t>
            </w:r>
          </w:p>
          <w:p w:rsidR="00D92D01" w:rsidRPr="00D92D01" w:rsidRDefault="00D92D01" w:rsidP="00D92D01">
            <w:pPr>
              <w:rPr>
                <w:rFonts w:ascii="Arial" w:hAnsi="Arial" w:cs="Arial"/>
                <w:sz w:val="20"/>
              </w:rPr>
            </w:pPr>
          </w:p>
          <w:p w:rsidR="00952155" w:rsidRDefault="00952155" w:rsidP="00D92D01">
            <w:pPr>
              <w:numPr>
                <w:ilvl w:val="0"/>
                <w:numId w:val="26"/>
              </w:numPr>
              <w:ind w:left="252" w:hanging="252"/>
              <w:rPr>
                <w:rFonts w:ascii="Arial" w:hAnsi="Arial" w:cs="Arial"/>
                <w:sz w:val="20"/>
              </w:rPr>
            </w:pPr>
            <w:r w:rsidRPr="006D171A">
              <w:rPr>
                <w:rFonts w:ascii="Arial" w:hAnsi="Arial" w:cs="Arial"/>
                <w:sz w:val="20"/>
              </w:rPr>
              <w:t>E</w:t>
            </w:r>
            <w:r w:rsidR="00D92D01">
              <w:rPr>
                <w:rFonts w:ascii="Arial" w:hAnsi="Arial" w:cs="Arial"/>
                <w:sz w:val="20"/>
              </w:rPr>
              <w:t>xplain penalties for non-coop.</w:t>
            </w:r>
          </w:p>
          <w:p w:rsidR="00D92D01" w:rsidRPr="00D92D01" w:rsidRDefault="00D92D01" w:rsidP="00D92D01">
            <w:pPr>
              <w:rPr>
                <w:rFonts w:ascii="Arial" w:hAnsi="Arial" w:cs="Arial"/>
                <w:sz w:val="20"/>
              </w:rPr>
            </w:pPr>
          </w:p>
          <w:p w:rsidR="00952155" w:rsidRPr="006D171A" w:rsidRDefault="00952155" w:rsidP="00A97656">
            <w:pPr>
              <w:numPr>
                <w:ilvl w:val="0"/>
                <w:numId w:val="26"/>
              </w:numPr>
              <w:ind w:left="252" w:hanging="252"/>
              <w:rPr>
                <w:rFonts w:ascii="Arial" w:hAnsi="Arial" w:cs="Arial"/>
                <w:sz w:val="20"/>
              </w:rPr>
            </w:pPr>
            <w:r w:rsidRPr="006D171A">
              <w:rPr>
                <w:rFonts w:ascii="Arial" w:hAnsi="Arial" w:cs="Arial"/>
                <w:sz w:val="20"/>
              </w:rPr>
              <w:t>Use most accurate coding on WORK screen (“C” vs. “E”)</w:t>
            </w:r>
          </w:p>
          <w:p w:rsidR="00952155" w:rsidRPr="006D171A" w:rsidRDefault="00952155" w:rsidP="00D55FB7">
            <w:pPr>
              <w:ind w:left="252"/>
              <w:rPr>
                <w:rFonts w:ascii="Arial" w:hAnsi="Arial" w:cs="Arial"/>
                <w:sz w:val="20"/>
              </w:rPr>
            </w:pPr>
          </w:p>
          <w:p w:rsidR="00C87D2B" w:rsidRPr="006D171A" w:rsidRDefault="00952155" w:rsidP="004E6E02">
            <w:pPr>
              <w:numPr>
                <w:ilvl w:val="0"/>
                <w:numId w:val="26"/>
              </w:numPr>
              <w:ind w:left="252" w:hanging="252"/>
              <w:rPr>
                <w:rFonts w:ascii="Arial" w:hAnsi="Arial" w:cs="Arial"/>
                <w:sz w:val="20"/>
              </w:rPr>
            </w:pPr>
            <w:r w:rsidRPr="006D171A">
              <w:rPr>
                <w:rFonts w:ascii="Arial" w:hAnsi="Arial" w:cs="Arial"/>
                <w:sz w:val="20"/>
              </w:rPr>
              <w:t xml:space="preserve">Explain 2P seasonal reduction timeframes and 60 month time limit. </w:t>
            </w:r>
          </w:p>
          <w:p w:rsidR="00C87D2B" w:rsidRPr="006D171A" w:rsidRDefault="00C87D2B" w:rsidP="005A4E63">
            <w:pPr>
              <w:spacing w:after="120"/>
              <w:rPr>
                <w:rFonts w:ascii="Arial" w:hAnsi="Arial" w:cs="Arial"/>
                <w:sz w:val="20"/>
              </w:rPr>
            </w:pPr>
          </w:p>
        </w:tc>
        <w:tc>
          <w:tcPr>
            <w:tcW w:w="2340" w:type="dxa"/>
          </w:tcPr>
          <w:p w:rsidR="00952155" w:rsidRPr="006D171A" w:rsidRDefault="00952155" w:rsidP="005A4E63">
            <w:pPr>
              <w:spacing w:after="120"/>
              <w:rPr>
                <w:rFonts w:ascii="Arial" w:hAnsi="Arial" w:cs="Arial"/>
                <w:sz w:val="20"/>
              </w:rPr>
            </w:pPr>
          </w:p>
        </w:tc>
      </w:tr>
      <w:tr w:rsidR="00952155" w:rsidRPr="00A93529" w:rsidTr="00DB4468">
        <w:trPr>
          <w:trHeight w:val="80"/>
        </w:trPr>
        <w:tc>
          <w:tcPr>
            <w:tcW w:w="2160" w:type="dxa"/>
          </w:tcPr>
          <w:p w:rsidR="00952155" w:rsidRPr="006D171A" w:rsidRDefault="00952155" w:rsidP="005A4E63">
            <w:pPr>
              <w:pStyle w:val="BodyText"/>
              <w:rPr>
                <w:rFonts w:ascii="Arial" w:hAnsi="Arial" w:cs="Arial"/>
                <w:sz w:val="20"/>
              </w:rPr>
            </w:pPr>
          </w:p>
          <w:p w:rsidR="00952155" w:rsidRPr="006D171A" w:rsidRDefault="00952155" w:rsidP="005A4E63">
            <w:pPr>
              <w:pStyle w:val="BodyText"/>
              <w:rPr>
                <w:rFonts w:ascii="Arial" w:hAnsi="Arial" w:cs="Arial"/>
                <w:b w:val="0"/>
                <w:sz w:val="20"/>
              </w:rPr>
            </w:pPr>
            <w:r w:rsidRPr="006D171A">
              <w:rPr>
                <w:rFonts w:ascii="Arial" w:hAnsi="Arial" w:cs="Arial"/>
                <w:sz w:val="20"/>
              </w:rPr>
              <w:t>RESOURCES</w:t>
            </w:r>
          </w:p>
          <w:p w:rsidR="00952155" w:rsidRPr="006D171A" w:rsidRDefault="00952155" w:rsidP="00606D71">
            <w:pPr>
              <w:ind w:left="360"/>
              <w:rPr>
                <w:rFonts w:ascii="Arial" w:hAnsi="Arial" w:cs="Arial"/>
                <w:sz w:val="20"/>
              </w:rPr>
            </w:pPr>
          </w:p>
        </w:tc>
        <w:tc>
          <w:tcPr>
            <w:tcW w:w="7380" w:type="dxa"/>
          </w:tcPr>
          <w:p w:rsidR="00952155" w:rsidRPr="006D171A" w:rsidRDefault="00952155" w:rsidP="00D55FB7">
            <w:pPr>
              <w:ind w:left="432"/>
              <w:rPr>
                <w:rFonts w:ascii="Arial" w:hAnsi="Arial" w:cs="Arial"/>
                <w:sz w:val="20"/>
              </w:rPr>
            </w:pPr>
          </w:p>
          <w:p w:rsidR="00952155" w:rsidRPr="006D171A" w:rsidRDefault="00952155" w:rsidP="00A97656">
            <w:pPr>
              <w:numPr>
                <w:ilvl w:val="0"/>
                <w:numId w:val="9"/>
              </w:numPr>
              <w:ind w:left="432"/>
              <w:rPr>
                <w:rFonts w:ascii="Arial" w:hAnsi="Arial" w:cs="Arial"/>
                <w:sz w:val="20"/>
              </w:rPr>
            </w:pPr>
            <w:r w:rsidRPr="006D171A">
              <w:rPr>
                <w:rFonts w:ascii="Arial" w:hAnsi="Arial" w:cs="Arial"/>
                <w:sz w:val="20"/>
              </w:rPr>
              <w:t>Document information that is not clearly identified on EIS. If information reported on the application differs from what is entered on EIS, provide further explanation or clarification in CANO</w:t>
            </w:r>
            <w:r w:rsidR="00C87D2B" w:rsidRPr="006D171A">
              <w:rPr>
                <w:rFonts w:ascii="Arial" w:hAnsi="Arial" w:cs="Arial"/>
                <w:sz w:val="20"/>
              </w:rPr>
              <w:t>. For reviews/</w:t>
            </w:r>
            <w:proofErr w:type="spellStart"/>
            <w:r w:rsidR="00C87D2B" w:rsidRPr="006D171A">
              <w:rPr>
                <w:rFonts w:ascii="Arial" w:hAnsi="Arial" w:cs="Arial"/>
                <w:sz w:val="20"/>
              </w:rPr>
              <w:t>recertifications</w:t>
            </w:r>
            <w:proofErr w:type="spellEnd"/>
            <w:r w:rsidR="00C87D2B" w:rsidRPr="006D171A">
              <w:rPr>
                <w:rFonts w:ascii="Arial" w:hAnsi="Arial" w:cs="Arial"/>
                <w:sz w:val="20"/>
              </w:rPr>
              <w:t>, address any changes that have occurred from the last determination.</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9"/>
              </w:numPr>
              <w:ind w:left="432"/>
              <w:rPr>
                <w:rFonts w:ascii="Arial" w:hAnsi="Arial" w:cs="Arial"/>
                <w:sz w:val="20"/>
              </w:rPr>
            </w:pPr>
            <w:r w:rsidRPr="006D171A">
              <w:rPr>
                <w:rFonts w:ascii="Arial" w:hAnsi="Arial" w:cs="Arial"/>
                <w:sz w:val="20"/>
              </w:rPr>
              <w:t>Was there any transfer of assets</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9"/>
              </w:numPr>
              <w:ind w:left="432"/>
              <w:rPr>
                <w:rFonts w:ascii="Arial" w:hAnsi="Arial" w:cs="Arial"/>
                <w:sz w:val="20"/>
              </w:rPr>
            </w:pPr>
            <w:r w:rsidRPr="006D171A">
              <w:rPr>
                <w:rFonts w:ascii="Arial" w:hAnsi="Arial" w:cs="Arial"/>
                <w:sz w:val="20"/>
              </w:rPr>
              <w:t>Review liquid and non-liquid resources</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9"/>
              </w:numPr>
              <w:ind w:left="432"/>
              <w:rPr>
                <w:rFonts w:ascii="Arial" w:hAnsi="Arial" w:cs="Arial"/>
                <w:sz w:val="20"/>
              </w:rPr>
            </w:pPr>
            <w:r w:rsidRPr="006D171A">
              <w:rPr>
                <w:rFonts w:ascii="Arial" w:hAnsi="Arial" w:cs="Arial"/>
                <w:sz w:val="20"/>
              </w:rPr>
              <w:t>Are there any individuals in the HH who are considered responsible for the care of the applicant (GA/CAMA)</w:t>
            </w:r>
            <w:r w:rsidR="00624552">
              <w:rPr>
                <w:rFonts w:ascii="Arial" w:hAnsi="Arial" w:cs="Arial"/>
                <w:sz w:val="20"/>
              </w:rPr>
              <w:t>? Their resources should be documented.</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9"/>
              </w:numPr>
              <w:ind w:left="432"/>
              <w:rPr>
                <w:rFonts w:ascii="Arial" w:hAnsi="Arial" w:cs="Arial"/>
                <w:sz w:val="20"/>
              </w:rPr>
            </w:pPr>
            <w:r w:rsidRPr="006D171A">
              <w:rPr>
                <w:rFonts w:ascii="Arial" w:hAnsi="Arial" w:cs="Arial"/>
                <w:sz w:val="20"/>
              </w:rPr>
              <w:t>Examples of information to document:</w:t>
            </w:r>
            <w:r w:rsidR="00CD0D79" w:rsidRPr="006D171A">
              <w:rPr>
                <w:rFonts w:ascii="Arial" w:hAnsi="Arial" w:cs="Arial"/>
                <w:sz w:val="20"/>
              </w:rPr>
              <w:br/>
            </w:r>
          </w:p>
          <w:p w:rsidR="00952155" w:rsidRPr="006D171A" w:rsidRDefault="00A84A1C" w:rsidP="00A97656">
            <w:pPr>
              <w:numPr>
                <w:ilvl w:val="0"/>
                <w:numId w:val="10"/>
              </w:numPr>
              <w:ind w:left="792"/>
              <w:rPr>
                <w:rFonts w:ascii="Arial" w:hAnsi="Arial" w:cs="Arial"/>
                <w:sz w:val="20"/>
              </w:rPr>
            </w:pPr>
            <w:r w:rsidRPr="006D171A">
              <w:rPr>
                <w:rFonts w:ascii="Arial" w:hAnsi="Arial" w:cs="Arial"/>
                <w:sz w:val="20"/>
              </w:rPr>
              <w:t>I</w:t>
            </w:r>
            <w:r w:rsidR="00952155" w:rsidRPr="006D171A">
              <w:rPr>
                <w:rFonts w:ascii="Arial" w:hAnsi="Arial" w:cs="Arial"/>
                <w:sz w:val="20"/>
              </w:rPr>
              <w:t>f someone in the household owns Native dividends, document the owner’s name, number of shares, and the name of the corporation issuing the dividends.</w:t>
            </w:r>
          </w:p>
          <w:p w:rsidR="00952155" w:rsidRPr="006D171A" w:rsidRDefault="00952155" w:rsidP="00E27641">
            <w:pPr>
              <w:ind w:left="792" w:hanging="360"/>
              <w:rPr>
                <w:rFonts w:ascii="Arial" w:hAnsi="Arial" w:cs="Arial"/>
                <w:sz w:val="20"/>
              </w:rPr>
            </w:pPr>
          </w:p>
          <w:p w:rsidR="00952155" w:rsidRPr="006D171A" w:rsidRDefault="00952155" w:rsidP="00A97656">
            <w:pPr>
              <w:numPr>
                <w:ilvl w:val="0"/>
                <w:numId w:val="10"/>
              </w:numPr>
              <w:ind w:left="792"/>
              <w:rPr>
                <w:rFonts w:ascii="Arial" w:hAnsi="Arial" w:cs="Arial"/>
                <w:sz w:val="20"/>
              </w:rPr>
            </w:pPr>
            <w:r w:rsidRPr="006D171A">
              <w:rPr>
                <w:rFonts w:ascii="Arial" w:hAnsi="Arial" w:cs="Arial"/>
                <w:sz w:val="20"/>
              </w:rPr>
              <w:t>If someone in the household has a</w:t>
            </w:r>
            <w:r w:rsidR="004E6E02" w:rsidRPr="006D171A">
              <w:rPr>
                <w:rFonts w:ascii="Arial" w:hAnsi="Arial" w:cs="Arial"/>
                <w:sz w:val="20"/>
              </w:rPr>
              <w:t xml:space="preserve"> change of</w:t>
            </w:r>
            <w:r w:rsidRPr="006D171A">
              <w:rPr>
                <w:rFonts w:ascii="Arial" w:hAnsi="Arial" w:cs="Arial"/>
                <w:sz w:val="20"/>
              </w:rPr>
              <w:t xml:space="preserve"> bank account</w:t>
            </w:r>
            <w:r w:rsidR="004E6E02" w:rsidRPr="006D171A">
              <w:rPr>
                <w:rFonts w:ascii="Arial" w:hAnsi="Arial" w:cs="Arial"/>
                <w:sz w:val="20"/>
              </w:rPr>
              <w:t>s</w:t>
            </w:r>
            <w:r w:rsidRPr="006D171A">
              <w:rPr>
                <w:rFonts w:ascii="Arial" w:hAnsi="Arial" w:cs="Arial"/>
                <w:sz w:val="20"/>
              </w:rPr>
              <w:t xml:space="preserve">, </w:t>
            </w:r>
            <w:r w:rsidR="00A84A1C" w:rsidRPr="006D171A">
              <w:rPr>
                <w:rFonts w:ascii="Arial" w:hAnsi="Arial" w:cs="Arial"/>
                <w:sz w:val="20"/>
              </w:rPr>
              <w:t>please document the owner of the account, as well as the account number if possible. I</w:t>
            </w:r>
            <w:r w:rsidRPr="006D171A">
              <w:rPr>
                <w:rFonts w:ascii="Arial" w:hAnsi="Arial" w:cs="Arial"/>
                <w:sz w:val="20"/>
              </w:rPr>
              <w:t>t is not necessary to document changes in bank account balance because this information is reflected on the FIAC screen. However, if the account closed or a new account is opened, this information must be documented.</w:t>
            </w:r>
          </w:p>
          <w:p w:rsidR="00952155" w:rsidRPr="006D171A" w:rsidRDefault="00952155" w:rsidP="00E27641">
            <w:pPr>
              <w:ind w:left="792" w:hanging="360"/>
              <w:rPr>
                <w:rFonts w:ascii="Arial" w:hAnsi="Arial" w:cs="Arial"/>
                <w:sz w:val="20"/>
              </w:rPr>
            </w:pPr>
          </w:p>
          <w:p w:rsidR="00952155" w:rsidRPr="006D171A" w:rsidRDefault="00952155" w:rsidP="00A97656">
            <w:pPr>
              <w:numPr>
                <w:ilvl w:val="0"/>
                <w:numId w:val="10"/>
              </w:numPr>
              <w:ind w:left="792"/>
              <w:rPr>
                <w:rFonts w:ascii="Arial" w:hAnsi="Arial" w:cs="Arial"/>
                <w:sz w:val="20"/>
              </w:rPr>
            </w:pPr>
            <w:r w:rsidRPr="006D171A">
              <w:rPr>
                <w:rFonts w:ascii="Arial" w:hAnsi="Arial" w:cs="Arial"/>
                <w:sz w:val="20"/>
              </w:rPr>
              <w:t xml:space="preserve"> If someone in the household owns a vehicle, the value of the vehicle does not need to be documented because this information is reflected on the VEHI screen. However, if the vehicle was sold and the household obtained a new vehicle, this information must be documented. </w:t>
            </w:r>
          </w:p>
          <w:p w:rsidR="00952155" w:rsidRPr="006D171A" w:rsidRDefault="00952155" w:rsidP="00C61A05">
            <w:pPr>
              <w:spacing w:after="120"/>
              <w:ind w:left="432" w:hanging="360"/>
              <w:rPr>
                <w:rFonts w:ascii="Arial" w:hAnsi="Arial" w:cs="Arial"/>
                <w:b/>
                <w:sz w:val="20"/>
              </w:rPr>
            </w:pPr>
          </w:p>
        </w:tc>
        <w:tc>
          <w:tcPr>
            <w:tcW w:w="2880" w:type="dxa"/>
          </w:tcPr>
          <w:p w:rsidR="00952155" w:rsidRPr="006D171A" w:rsidRDefault="00952155" w:rsidP="00C61A05">
            <w:pPr>
              <w:spacing w:after="120"/>
              <w:rPr>
                <w:rFonts w:ascii="Arial" w:hAnsi="Arial" w:cs="Arial"/>
                <w:b/>
                <w:i/>
                <w:sz w:val="20"/>
              </w:rPr>
            </w:pPr>
          </w:p>
          <w:p w:rsidR="00952155" w:rsidRPr="006D171A" w:rsidRDefault="00952155" w:rsidP="00C61A05">
            <w:pPr>
              <w:spacing w:after="120"/>
              <w:rPr>
                <w:rFonts w:ascii="Arial" w:hAnsi="Arial" w:cs="Arial"/>
                <w:sz w:val="20"/>
              </w:rPr>
            </w:pPr>
            <w:r w:rsidRPr="006D171A">
              <w:rPr>
                <w:rFonts w:ascii="Arial" w:hAnsi="Arial" w:cs="Arial"/>
                <w:sz w:val="20"/>
              </w:rPr>
              <w:t>For TA/FS:</w:t>
            </w:r>
          </w:p>
          <w:p w:rsidR="00952155" w:rsidRPr="006D171A" w:rsidRDefault="00952155" w:rsidP="00A97656">
            <w:pPr>
              <w:numPr>
                <w:ilvl w:val="0"/>
                <w:numId w:val="27"/>
              </w:numPr>
              <w:spacing w:after="120"/>
              <w:ind w:left="252" w:hanging="252"/>
              <w:rPr>
                <w:rFonts w:ascii="Arial" w:hAnsi="Arial" w:cs="Arial"/>
                <w:sz w:val="20"/>
              </w:rPr>
            </w:pPr>
            <w:r w:rsidRPr="006D171A">
              <w:rPr>
                <w:rFonts w:ascii="Arial" w:hAnsi="Arial" w:cs="Arial"/>
                <w:sz w:val="20"/>
              </w:rPr>
              <w:t>Resources at time of interview?</w:t>
            </w:r>
          </w:p>
          <w:p w:rsidR="00952155" w:rsidRPr="006D171A" w:rsidRDefault="00952155" w:rsidP="00D55FB7">
            <w:pPr>
              <w:spacing w:after="120"/>
              <w:rPr>
                <w:rFonts w:ascii="Arial" w:hAnsi="Arial" w:cs="Arial"/>
                <w:sz w:val="20"/>
              </w:rPr>
            </w:pPr>
            <w:r w:rsidRPr="006D171A">
              <w:rPr>
                <w:rFonts w:ascii="Arial" w:hAnsi="Arial" w:cs="Arial"/>
                <w:sz w:val="20"/>
              </w:rPr>
              <w:t>For APA</w:t>
            </w:r>
            <w:r w:rsidR="00FA2641" w:rsidRPr="006D171A">
              <w:rPr>
                <w:rFonts w:ascii="Arial" w:hAnsi="Arial" w:cs="Arial"/>
                <w:sz w:val="20"/>
              </w:rPr>
              <w:t xml:space="preserve"> and APA-related Medicaid</w:t>
            </w:r>
            <w:r w:rsidRPr="006D171A">
              <w:rPr>
                <w:rFonts w:ascii="Arial" w:hAnsi="Arial" w:cs="Arial"/>
                <w:sz w:val="20"/>
              </w:rPr>
              <w:t>:</w:t>
            </w:r>
          </w:p>
          <w:p w:rsidR="00952155" w:rsidRPr="006D171A" w:rsidRDefault="00952155" w:rsidP="00A97656">
            <w:pPr>
              <w:numPr>
                <w:ilvl w:val="0"/>
                <w:numId w:val="27"/>
              </w:numPr>
              <w:spacing w:after="120"/>
              <w:ind w:left="252" w:hanging="252"/>
              <w:rPr>
                <w:rFonts w:ascii="Arial" w:hAnsi="Arial" w:cs="Arial"/>
                <w:sz w:val="20"/>
              </w:rPr>
            </w:pPr>
            <w:r w:rsidRPr="006D171A">
              <w:rPr>
                <w:rFonts w:ascii="Arial" w:hAnsi="Arial" w:cs="Arial"/>
                <w:sz w:val="20"/>
              </w:rPr>
              <w:t xml:space="preserve"> First moment of the month?  APA11?</w:t>
            </w:r>
          </w:p>
          <w:p w:rsidR="00952155" w:rsidRPr="006D171A" w:rsidRDefault="00952155" w:rsidP="00D55FB7">
            <w:pPr>
              <w:spacing w:after="120"/>
              <w:rPr>
                <w:rFonts w:ascii="Arial" w:hAnsi="Arial" w:cs="Arial"/>
                <w:sz w:val="20"/>
              </w:rPr>
            </w:pPr>
            <w:r w:rsidRPr="006D171A">
              <w:rPr>
                <w:rFonts w:ascii="Arial" w:hAnsi="Arial" w:cs="Arial"/>
                <w:sz w:val="20"/>
              </w:rPr>
              <w:t xml:space="preserve">For </w:t>
            </w:r>
            <w:r w:rsidR="00793ABC" w:rsidRPr="006D171A">
              <w:rPr>
                <w:rFonts w:ascii="Arial" w:hAnsi="Arial" w:cs="Arial"/>
                <w:sz w:val="20"/>
              </w:rPr>
              <w:t xml:space="preserve">stand-alone </w:t>
            </w:r>
            <w:r w:rsidRPr="006D171A">
              <w:rPr>
                <w:rFonts w:ascii="Arial" w:hAnsi="Arial" w:cs="Arial"/>
                <w:sz w:val="20"/>
              </w:rPr>
              <w:t>APA</w:t>
            </w:r>
            <w:r w:rsidR="00FA2641" w:rsidRPr="006D171A">
              <w:rPr>
                <w:rFonts w:ascii="Arial" w:hAnsi="Arial" w:cs="Arial"/>
                <w:sz w:val="20"/>
              </w:rPr>
              <w:t>-related</w:t>
            </w:r>
            <w:r w:rsidR="00A93529" w:rsidRPr="006D171A">
              <w:rPr>
                <w:rFonts w:ascii="Arial" w:hAnsi="Arial" w:cs="Arial"/>
                <w:sz w:val="20"/>
              </w:rPr>
              <w:t xml:space="preserve"> </w:t>
            </w:r>
            <w:r w:rsidRPr="006D171A">
              <w:rPr>
                <w:rFonts w:ascii="Arial" w:hAnsi="Arial" w:cs="Arial"/>
                <w:sz w:val="20"/>
              </w:rPr>
              <w:t>M</w:t>
            </w:r>
            <w:r w:rsidR="00FA2641" w:rsidRPr="006D171A">
              <w:rPr>
                <w:rFonts w:ascii="Arial" w:hAnsi="Arial" w:cs="Arial"/>
                <w:sz w:val="20"/>
              </w:rPr>
              <w:t>edicaid</w:t>
            </w:r>
            <w:r w:rsidR="00A93529" w:rsidRPr="006D171A">
              <w:rPr>
                <w:rFonts w:ascii="Arial" w:hAnsi="Arial" w:cs="Arial"/>
                <w:sz w:val="20"/>
              </w:rPr>
              <w:t>:</w:t>
            </w:r>
          </w:p>
          <w:p w:rsidR="00952155" w:rsidRPr="00624552" w:rsidRDefault="00952155" w:rsidP="00624552">
            <w:pPr>
              <w:numPr>
                <w:ilvl w:val="0"/>
                <w:numId w:val="27"/>
              </w:numPr>
              <w:spacing w:after="120"/>
              <w:ind w:left="252" w:hanging="252"/>
              <w:rPr>
                <w:rFonts w:ascii="Arial" w:hAnsi="Arial" w:cs="Arial"/>
                <w:sz w:val="20"/>
              </w:rPr>
            </w:pPr>
            <w:r w:rsidRPr="006D171A">
              <w:rPr>
                <w:rFonts w:ascii="Arial" w:hAnsi="Arial" w:cs="Arial"/>
                <w:sz w:val="20"/>
              </w:rPr>
              <w:t xml:space="preserve"> List resources as no EIS screen sequence exists for them. </w:t>
            </w:r>
          </w:p>
          <w:p w:rsidR="00952155" w:rsidRPr="006D171A" w:rsidRDefault="00952155" w:rsidP="005A4E63">
            <w:pPr>
              <w:rPr>
                <w:rFonts w:ascii="Arial" w:hAnsi="Arial" w:cs="Arial"/>
                <w:sz w:val="20"/>
              </w:rPr>
            </w:pPr>
          </w:p>
          <w:p w:rsidR="00793ABC" w:rsidRPr="00A93529" w:rsidRDefault="00793ABC" w:rsidP="005A4E63">
            <w:pPr>
              <w:rPr>
                <w:rFonts w:ascii="Arial" w:hAnsi="Arial" w:cs="Arial"/>
                <w:color w:val="FF0000"/>
                <w:sz w:val="20"/>
              </w:rPr>
            </w:pPr>
            <w:r w:rsidRPr="006D171A">
              <w:rPr>
                <w:rFonts w:ascii="Arial" w:hAnsi="Arial" w:cs="Arial"/>
                <w:color w:val="FF0000"/>
                <w:sz w:val="20"/>
              </w:rPr>
              <w:t>Reminder: resources do not count for MAGI Medicaid</w:t>
            </w:r>
            <w:r w:rsidR="00624552">
              <w:rPr>
                <w:rFonts w:ascii="Arial" w:hAnsi="Arial" w:cs="Arial"/>
                <w:color w:val="FF0000"/>
                <w:sz w:val="20"/>
              </w:rPr>
              <w:t xml:space="preserve"> or Senior Benefits</w:t>
            </w:r>
          </w:p>
        </w:tc>
        <w:tc>
          <w:tcPr>
            <w:tcW w:w="2340" w:type="dxa"/>
          </w:tcPr>
          <w:p w:rsidR="00952155" w:rsidRPr="00A93529" w:rsidRDefault="00952155" w:rsidP="005A4E63">
            <w:pPr>
              <w:rPr>
                <w:rFonts w:ascii="Arial" w:hAnsi="Arial" w:cs="Arial"/>
                <w:sz w:val="20"/>
              </w:rPr>
            </w:pPr>
          </w:p>
        </w:tc>
      </w:tr>
      <w:tr w:rsidR="00952155" w:rsidRPr="00A93529" w:rsidTr="00DB4468">
        <w:trPr>
          <w:trHeight w:val="135"/>
        </w:trPr>
        <w:tc>
          <w:tcPr>
            <w:tcW w:w="2160" w:type="dxa"/>
          </w:tcPr>
          <w:p w:rsidR="00952155" w:rsidRPr="00A93529" w:rsidRDefault="00952155" w:rsidP="005A4E63">
            <w:pPr>
              <w:rPr>
                <w:rFonts w:ascii="Arial" w:hAnsi="Arial" w:cs="Arial"/>
                <w:b/>
                <w:sz w:val="20"/>
              </w:rPr>
            </w:pPr>
          </w:p>
          <w:p w:rsidR="00952155" w:rsidRPr="00A93529" w:rsidRDefault="00952155" w:rsidP="005A4E63">
            <w:pPr>
              <w:rPr>
                <w:rFonts w:ascii="Arial" w:hAnsi="Arial" w:cs="Arial"/>
                <w:b/>
                <w:sz w:val="20"/>
              </w:rPr>
            </w:pPr>
            <w:r w:rsidRPr="00A93529">
              <w:rPr>
                <w:rFonts w:ascii="Arial" w:hAnsi="Arial" w:cs="Arial"/>
                <w:b/>
                <w:sz w:val="20"/>
              </w:rPr>
              <w:t>STUDENT STATUS</w:t>
            </w:r>
          </w:p>
          <w:p w:rsidR="00952155" w:rsidRPr="00A93529" w:rsidRDefault="00952155" w:rsidP="00606D71">
            <w:pPr>
              <w:ind w:left="360"/>
              <w:rPr>
                <w:rFonts w:ascii="Arial" w:hAnsi="Arial" w:cs="Arial"/>
                <w:sz w:val="20"/>
              </w:rPr>
            </w:pPr>
          </w:p>
        </w:tc>
        <w:tc>
          <w:tcPr>
            <w:tcW w:w="7380" w:type="dxa"/>
          </w:tcPr>
          <w:p w:rsidR="00952155" w:rsidRPr="00A93529" w:rsidRDefault="00952155" w:rsidP="00D55FB7">
            <w:pPr>
              <w:ind w:left="432"/>
              <w:rPr>
                <w:rFonts w:ascii="Arial" w:hAnsi="Arial" w:cs="Arial"/>
                <w:sz w:val="20"/>
              </w:rPr>
            </w:pPr>
          </w:p>
          <w:p w:rsidR="00952155" w:rsidRPr="00A93529" w:rsidRDefault="00952155" w:rsidP="007705B1">
            <w:pPr>
              <w:numPr>
                <w:ilvl w:val="0"/>
                <w:numId w:val="1"/>
              </w:numPr>
              <w:tabs>
                <w:tab w:val="clear" w:pos="720"/>
              </w:tabs>
              <w:ind w:left="432"/>
              <w:rPr>
                <w:rFonts w:ascii="Arial" w:hAnsi="Arial" w:cs="Arial"/>
                <w:sz w:val="20"/>
              </w:rPr>
            </w:pPr>
            <w:r w:rsidRPr="00A93529">
              <w:rPr>
                <w:rFonts w:ascii="Arial" w:hAnsi="Arial" w:cs="Arial"/>
                <w:sz w:val="20"/>
              </w:rPr>
              <w:t>Household members receiving school loans, scholarships, and grants</w:t>
            </w:r>
          </w:p>
          <w:p w:rsidR="00952155" w:rsidRPr="00A93529" w:rsidRDefault="00952155" w:rsidP="00C61A05">
            <w:pPr>
              <w:ind w:left="432" w:hanging="360"/>
              <w:rPr>
                <w:rFonts w:ascii="Arial" w:hAnsi="Arial" w:cs="Arial"/>
                <w:sz w:val="20"/>
              </w:rPr>
            </w:pPr>
          </w:p>
          <w:p w:rsidR="00952155" w:rsidRPr="00A93529" w:rsidRDefault="00952155" w:rsidP="007705B1">
            <w:pPr>
              <w:numPr>
                <w:ilvl w:val="0"/>
                <w:numId w:val="1"/>
              </w:numPr>
              <w:tabs>
                <w:tab w:val="clear" w:pos="720"/>
              </w:tabs>
              <w:ind w:left="432"/>
              <w:rPr>
                <w:rFonts w:ascii="Arial" w:hAnsi="Arial" w:cs="Arial"/>
                <w:sz w:val="20"/>
              </w:rPr>
            </w:pPr>
            <w:r w:rsidRPr="00A93529">
              <w:rPr>
                <w:rFonts w:ascii="Arial" w:hAnsi="Arial" w:cs="Arial"/>
                <w:sz w:val="20"/>
              </w:rPr>
              <w:t xml:space="preserve">Document if there is a post-secondary education – name, date of graduation, and if they are eligible student or not, and an explanation. </w:t>
            </w:r>
          </w:p>
          <w:p w:rsidR="00952155" w:rsidRPr="00A93529" w:rsidRDefault="00952155" w:rsidP="00C61A05">
            <w:pPr>
              <w:pStyle w:val="ListParagraph"/>
              <w:ind w:left="432" w:hanging="360"/>
              <w:rPr>
                <w:rFonts w:ascii="Arial" w:hAnsi="Arial" w:cs="Arial"/>
                <w:sz w:val="20"/>
              </w:rPr>
            </w:pPr>
          </w:p>
          <w:p w:rsidR="00952155" w:rsidRPr="00A93529" w:rsidRDefault="00952155" w:rsidP="007705B1">
            <w:pPr>
              <w:numPr>
                <w:ilvl w:val="0"/>
                <w:numId w:val="1"/>
              </w:numPr>
              <w:tabs>
                <w:tab w:val="clear" w:pos="720"/>
              </w:tabs>
              <w:ind w:left="432"/>
              <w:rPr>
                <w:rFonts w:ascii="Arial" w:hAnsi="Arial" w:cs="Arial"/>
                <w:sz w:val="20"/>
              </w:rPr>
            </w:pPr>
            <w:r w:rsidRPr="00A93529">
              <w:rPr>
                <w:rFonts w:ascii="Arial" w:hAnsi="Arial" w:cs="Arial"/>
                <w:sz w:val="20"/>
              </w:rPr>
              <w:t>Document if the household includes an 18 or 19 yr old high school student – name and date of graduation.</w:t>
            </w:r>
          </w:p>
          <w:p w:rsidR="00952155" w:rsidRPr="00A93529" w:rsidRDefault="00952155" w:rsidP="00C61A05">
            <w:pPr>
              <w:pStyle w:val="ListParagraph"/>
              <w:ind w:left="432" w:hanging="360"/>
              <w:rPr>
                <w:rFonts w:ascii="Arial" w:hAnsi="Arial" w:cs="Arial"/>
                <w:sz w:val="20"/>
              </w:rPr>
            </w:pPr>
          </w:p>
          <w:p w:rsidR="00952155" w:rsidRDefault="00952155" w:rsidP="007705B1">
            <w:pPr>
              <w:numPr>
                <w:ilvl w:val="0"/>
                <w:numId w:val="1"/>
              </w:numPr>
              <w:tabs>
                <w:tab w:val="clear" w:pos="720"/>
              </w:tabs>
              <w:ind w:left="432"/>
              <w:rPr>
                <w:rFonts w:ascii="Arial" w:hAnsi="Arial" w:cs="Arial"/>
                <w:sz w:val="20"/>
              </w:rPr>
            </w:pPr>
            <w:r w:rsidRPr="00A93529">
              <w:rPr>
                <w:rFonts w:ascii="Arial" w:hAnsi="Arial" w:cs="Arial"/>
                <w:sz w:val="20"/>
              </w:rPr>
              <w:t>Document if there are children under 18 who are working and not attending school (income is countable).</w:t>
            </w:r>
          </w:p>
          <w:p w:rsidR="00A84A1C" w:rsidRDefault="00A84A1C" w:rsidP="00A84A1C">
            <w:pPr>
              <w:pStyle w:val="ListParagraph"/>
              <w:rPr>
                <w:rFonts w:ascii="Arial" w:hAnsi="Arial" w:cs="Arial"/>
                <w:sz w:val="20"/>
              </w:rPr>
            </w:pPr>
          </w:p>
          <w:p w:rsidR="00A84A1C" w:rsidRDefault="00A84A1C" w:rsidP="00A84A1C">
            <w:pPr>
              <w:rPr>
                <w:rFonts w:ascii="Arial" w:hAnsi="Arial" w:cs="Arial"/>
                <w:sz w:val="20"/>
              </w:rPr>
            </w:pPr>
          </w:p>
          <w:p w:rsidR="00A84A1C" w:rsidRDefault="00A84A1C" w:rsidP="00A84A1C">
            <w:pPr>
              <w:rPr>
                <w:rFonts w:ascii="Arial" w:hAnsi="Arial" w:cs="Arial"/>
                <w:sz w:val="20"/>
              </w:rPr>
            </w:pPr>
          </w:p>
          <w:p w:rsidR="00A84A1C" w:rsidRDefault="00A84A1C" w:rsidP="00A84A1C">
            <w:pPr>
              <w:rPr>
                <w:rFonts w:ascii="Arial" w:hAnsi="Arial" w:cs="Arial"/>
                <w:sz w:val="20"/>
              </w:rPr>
            </w:pPr>
          </w:p>
          <w:p w:rsidR="00952155" w:rsidRPr="00A93529" w:rsidRDefault="00952155" w:rsidP="00A84A1C">
            <w:pPr>
              <w:rPr>
                <w:rFonts w:ascii="Arial" w:hAnsi="Arial" w:cs="Arial"/>
                <w:sz w:val="20"/>
              </w:rPr>
            </w:pPr>
          </w:p>
        </w:tc>
        <w:tc>
          <w:tcPr>
            <w:tcW w:w="2880" w:type="dxa"/>
          </w:tcPr>
          <w:p w:rsidR="00952155" w:rsidRPr="00A93529" w:rsidRDefault="00952155" w:rsidP="005A4E63">
            <w:pPr>
              <w:rPr>
                <w:rFonts w:ascii="Arial" w:hAnsi="Arial" w:cs="Arial"/>
                <w:sz w:val="20"/>
              </w:rPr>
            </w:pPr>
          </w:p>
          <w:p w:rsidR="00952155" w:rsidRPr="00A93529" w:rsidRDefault="00952155" w:rsidP="00C61A05">
            <w:pPr>
              <w:rPr>
                <w:rFonts w:ascii="Arial" w:hAnsi="Arial" w:cs="Arial"/>
                <w:sz w:val="20"/>
              </w:rPr>
            </w:pPr>
            <w:r w:rsidRPr="00A93529">
              <w:rPr>
                <w:rFonts w:ascii="Arial" w:hAnsi="Arial" w:cs="Arial"/>
                <w:sz w:val="20"/>
              </w:rPr>
              <w:t xml:space="preserve">For TA:  </w:t>
            </w:r>
          </w:p>
          <w:p w:rsidR="00952155" w:rsidRPr="00A93529" w:rsidRDefault="00952155" w:rsidP="00A97656">
            <w:pPr>
              <w:numPr>
                <w:ilvl w:val="0"/>
                <w:numId w:val="27"/>
              </w:numPr>
              <w:ind w:left="252" w:hanging="252"/>
              <w:rPr>
                <w:rFonts w:ascii="Arial" w:hAnsi="Arial" w:cs="Arial"/>
                <w:sz w:val="20"/>
              </w:rPr>
            </w:pPr>
            <w:r w:rsidRPr="00A93529">
              <w:rPr>
                <w:rFonts w:ascii="Arial" w:hAnsi="Arial" w:cs="Arial"/>
                <w:sz w:val="20"/>
              </w:rPr>
              <w:t>Confirm school enrollment for minor parent(s) in the home.</w:t>
            </w:r>
          </w:p>
          <w:p w:rsidR="00952155" w:rsidRPr="00A93529" w:rsidRDefault="00952155" w:rsidP="005A4E63">
            <w:pPr>
              <w:rPr>
                <w:rFonts w:ascii="Arial" w:hAnsi="Arial" w:cs="Arial"/>
                <w:sz w:val="20"/>
              </w:rPr>
            </w:pPr>
          </w:p>
        </w:tc>
        <w:tc>
          <w:tcPr>
            <w:tcW w:w="2340" w:type="dxa"/>
          </w:tcPr>
          <w:p w:rsidR="00952155" w:rsidRPr="00A93529" w:rsidRDefault="00952155" w:rsidP="005A4E63">
            <w:pPr>
              <w:rPr>
                <w:rFonts w:ascii="Arial" w:hAnsi="Arial" w:cs="Arial"/>
                <w:sz w:val="20"/>
              </w:rPr>
            </w:pPr>
          </w:p>
        </w:tc>
      </w:tr>
      <w:tr w:rsidR="00952155" w:rsidRPr="00A93529" w:rsidTr="00DB4468">
        <w:trPr>
          <w:trHeight w:val="135"/>
        </w:trPr>
        <w:tc>
          <w:tcPr>
            <w:tcW w:w="2160" w:type="dxa"/>
          </w:tcPr>
          <w:p w:rsidR="00952155" w:rsidRPr="00A93529" w:rsidRDefault="00952155" w:rsidP="005A4E63">
            <w:pPr>
              <w:pStyle w:val="BodyText"/>
              <w:rPr>
                <w:rFonts w:ascii="Arial" w:hAnsi="Arial" w:cs="Arial"/>
                <w:sz w:val="20"/>
              </w:rPr>
            </w:pPr>
          </w:p>
          <w:p w:rsidR="00952155" w:rsidRPr="00A93529" w:rsidRDefault="00952155" w:rsidP="005A4E63">
            <w:pPr>
              <w:pStyle w:val="BodyText"/>
              <w:rPr>
                <w:rFonts w:ascii="Arial" w:hAnsi="Arial" w:cs="Arial"/>
                <w:b w:val="0"/>
                <w:sz w:val="20"/>
              </w:rPr>
            </w:pPr>
            <w:r w:rsidRPr="00A93529">
              <w:rPr>
                <w:rFonts w:ascii="Arial" w:hAnsi="Arial" w:cs="Arial"/>
                <w:sz w:val="20"/>
              </w:rPr>
              <w:t xml:space="preserve">INCOME </w:t>
            </w:r>
          </w:p>
          <w:p w:rsidR="00952155" w:rsidRPr="00A93529" w:rsidRDefault="00952155" w:rsidP="005A4E63">
            <w:pPr>
              <w:tabs>
                <w:tab w:val="num" w:pos="360"/>
              </w:tabs>
              <w:ind w:left="360" w:hanging="180"/>
              <w:rPr>
                <w:rFonts w:ascii="Arial" w:hAnsi="Arial" w:cs="Arial"/>
                <w:b/>
                <w:sz w:val="20"/>
              </w:rPr>
            </w:pPr>
            <w:r w:rsidRPr="00A93529">
              <w:rPr>
                <w:rFonts w:ascii="Arial" w:hAnsi="Arial" w:cs="Arial"/>
                <w:sz w:val="20"/>
              </w:rPr>
              <w:tab/>
            </w:r>
          </w:p>
        </w:tc>
        <w:tc>
          <w:tcPr>
            <w:tcW w:w="7380" w:type="dxa"/>
          </w:tcPr>
          <w:p w:rsidR="00952155" w:rsidRPr="006D171A" w:rsidRDefault="00952155" w:rsidP="00C61A05">
            <w:pPr>
              <w:ind w:left="432" w:hanging="360"/>
              <w:rPr>
                <w:rFonts w:ascii="Arial" w:hAnsi="Arial" w:cs="Arial"/>
                <w:b/>
                <w:i/>
                <w:sz w:val="20"/>
              </w:rPr>
            </w:pPr>
          </w:p>
          <w:p w:rsidR="00624552" w:rsidRDefault="00952155" w:rsidP="00624552">
            <w:pPr>
              <w:numPr>
                <w:ilvl w:val="0"/>
                <w:numId w:val="11"/>
              </w:numPr>
              <w:ind w:left="432"/>
              <w:rPr>
                <w:rFonts w:ascii="Arial" w:hAnsi="Arial" w:cs="Arial"/>
                <w:sz w:val="20"/>
              </w:rPr>
            </w:pPr>
            <w:r w:rsidRPr="006D171A">
              <w:rPr>
                <w:rFonts w:ascii="Arial" w:hAnsi="Arial" w:cs="Arial"/>
                <w:sz w:val="20"/>
              </w:rPr>
              <w:t xml:space="preserve">This is a critical portion of the CANO and documentation must be complete and detailed. Document the type of income, how it was verified, and the calculation (actuals, averages, and conversion factors) used to determine eligibility and benefit amount. </w:t>
            </w:r>
          </w:p>
          <w:p w:rsidR="00624552" w:rsidRDefault="00624552" w:rsidP="00624552">
            <w:pPr>
              <w:ind w:left="432"/>
              <w:rPr>
                <w:rFonts w:ascii="Arial" w:hAnsi="Arial" w:cs="Arial"/>
                <w:sz w:val="20"/>
              </w:rPr>
            </w:pPr>
          </w:p>
          <w:p w:rsidR="00624552" w:rsidRPr="00624552" w:rsidRDefault="00624552" w:rsidP="00624552">
            <w:pPr>
              <w:numPr>
                <w:ilvl w:val="0"/>
                <w:numId w:val="11"/>
              </w:numPr>
              <w:ind w:left="432"/>
              <w:rPr>
                <w:rFonts w:ascii="Arial" w:hAnsi="Arial" w:cs="Arial"/>
                <w:sz w:val="20"/>
              </w:rPr>
            </w:pPr>
            <w:r>
              <w:rPr>
                <w:rFonts w:ascii="Arial" w:hAnsi="Arial" w:cs="Arial"/>
                <w:sz w:val="20"/>
              </w:rPr>
              <w:t>For job end information, document the end date, reason, ending income (last pay) and how it was verified. Document good cause or penalty if needed.</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11"/>
              </w:numPr>
              <w:ind w:left="432"/>
              <w:rPr>
                <w:rFonts w:ascii="Arial" w:hAnsi="Arial" w:cs="Arial"/>
                <w:sz w:val="20"/>
              </w:rPr>
            </w:pPr>
            <w:r w:rsidRPr="006D171A">
              <w:rPr>
                <w:rFonts w:ascii="Arial" w:hAnsi="Arial" w:cs="Arial"/>
                <w:sz w:val="20"/>
              </w:rPr>
              <w:t>Types of income to document:</w:t>
            </w:r>
          </w:p>
          <w:p w:rsidR="00952155" w:rsidRPr="006D171A" w:rsidRDefault="00952155" w:rsidP="00A97656">
            <w:pPr>
              <w:numPr>
                <w:ilvl w:val="0"/>
                <w:numId w:val="12"/>
              </w:numPr>
              <w:ind w:left="702" w:hanging="270"/>
              <w:rPr>
                <w:rFonts w:ascii="Arial" w:hAnsi="Arial" w:cs="Arial"/>
                <w:sz w:val="20"/>
              </w:rPr>
            </w:pPr>
            <w:r w:rsidRPr="006D171A">
              <w:rPr>
                <w:rFonts w:ascii="Arial" w:hAnsi="Arial" w:cs="Arial"/>
                <w:sz w:val="20"/>
              </w:rPr>
              <w:t>Unearned income - source and amount</w:t>
            </w:r>
          </w:p>
          <w:p w:rsidR="00952155" w:rsidRPr="006D171A" w:rsidRDefault="00952155" w:rsidP="00A97656">
            <w:pPr>
              <w:numPr>
                <w:ilvl w:val="0"/>
                <w:numId w:val="12"/>
              </w:numPr>
              <w:ind w:left="702" w:hanging="270"/>
              <w:rPr>
                <w:rFonts w:ascii="Arial" w:hAnsi="Arial" w:cs="Arial"/>
                <w:sz w:val="20"/>
              </w:rPr>
            </w:pPr>
            <w:r w:rsidRPr="006D171A">
              <w:rPr>
                <w:rFonts w:ascii="Arial" w:hAnsi="Arial" w:cs="Arial"/>
                <w:sz w:val="20"/>
              </w:rPr>
              <w:t>Earned income - employer name and phone number; calculation of prospective income; regular/temporary; part-time/full time; seasonal</w:t>
            </w:r>
          </w:p>
          <w:p w:rsidR="00952155" w:rsidRPr="006D171A" w:rsidRDefault="00952155" w:rsidP="00A97656">
            <w:pPr>
              <w:numPr>
                <w:ilvl w:val="0"/>
                <w:numId w:val="12"/>
              </w:numPr>
              <w:ind w:left="702" w:hanging="270"/>
              <w:rPr>
                <w:rFonts w:ascii="Arial" w:hAnsi="Arial" w:cs="Arial"/>
                <w:sz w:val="20"/>
              </w:rPr>
            </w:pPr>
            <w:r w:rsidRPr="006D171A">
              <w:rPr>
                <w:rFonts w:ascii="Arial" w:hAnsi="Arial" w:cs="Arial"/>
                <w:sz w:val="20"/>
              </w:rPr>
              <w:t xml:space="preserve">Self employment income - seasonal or annual; income and expenses as allowed (50% or actual) </w:t>
            </w:r>
          </w:p>
          <w:p w:rsidR="00635EDA" w:rsidRPr="006D171A" w:rsidRDefault="00635EDA" w:rsidP="00A97656">
            <w:pPr>
              <w:numPr>
                <w:ilvl w:val="0"/>
                <w:numId w:val="12"/>
              </w:numPr>
              <w:ind w:left="702" w:hanging="270"/>
              <w:rPr>
                <w:rFonts w:ascii="Arial" w:hAnsi="Arial" w:cs="Arial"/>
                <w:sz w:val="20"/>
              </w:rPr>
            </w:pPr>
            <w:r w:rsidRPr="006D171A">
              <w:rPr>
                <w:rFonts w:ascii="Arial" w:hAnsi="Arial" w:cs="Arial"/>
                <w:sz w:val="20"/>
              </w:rPr>
              <w:t>Alien sponsor income information</w:t>
            </w:r>
          </w:p>
          <w:p w:rsidR="00952155" w:rsidRPr="006D171A" w:rsidRDefault="00952155" w:rsidP="00C61A05">
            <w:pPr>
              <w:ind w:left="432" w:hanging="360"/>
              <w:rPr>
                <w:rFonts w:ascii="Arial" w:hAnsi="Arial" w:cs="Arial"/>
                <w:b/>
                <w:sz w:val="20"/>
              </w:rPr>
            </w:pPr>
          </w:p>
          <w:p w:rsidR="00952155" w:rsidRPr="006D171A" w:rsidRDefault="00952155" w:rsidP="00A97656">
            <w:pPr>
              <w:numPr>
                <w:ilvl w:val="0"/>
                <w:numId w:val="13"/>
              </w:numPr>
              <w:ind w:left="432"/>
              <w:rPr>
                <w:rFonts w:ascii="Arial" w:hAnsi="Arial" w:cs="Arial"/>
                <w:b/>
                <w:sz w:val="20"/>
              </w:rPr>
            </w:pPr>
            <w:r w:rsidRPr="006D171A">
              <w:rPr>
                <w:rFonts w:ascii="Arial" w:hAnsi="Arial" w:cs="Arial"/>
                <w:sz w:val="20"/>
              </w:rPr>
              <w:t>Document any development of Income such as pursuit of other income such as UIB, SSI, retirement, etc.</w:t>
            </w:r>
          </w:p>
          <w:p w:rsidR="00952155" w:rsidRPr="006D171A" w:rsidRDefault="00952155" w:rsidP="00C61A05">
            <w:pPr>
              <w:ind w:left="432" w:hanging="360"/>
              <w:rPr>
                <w:rFonts w:ascii="Arial" w:hAnsi="Arial" w:cs="Arial"/>
                <w:b/>
                <w:sz w:val="20"/>
              </w:rPr>
            </w:pPr>
          </w:p>
          <w:p w:rsidR="00952155" w:rsidRPr="006D171A" w:rsidRDefault="00952155" w:rsidP="00A97656">
            <w:pPr>
              <w:numPr>
                <w:ilvl w:val="0"/>
                <w:numId w:val="13"/>
              </w:numPr>
              <w:ind w:left="432"/>
              <w:rPr>
                <w:rFonts w:ascii="Arial" w:hAnsi="Arial" w:cs="Arial"/>
                <w:b/>
                <w:sz w:val="20"/>
              </w:rPr>
            </w:pPr>
            <w:r w:rsidRPr="006D171A">
              <w:rPr>
                <w:rFonts w:ascii="Arial" w:hAnsi="Arial" w:cs="Arial"/>
                <w:sz w:val="20"/>
              </w:rPr>
              <w:t>Document any relevant information found in DOL, NSTAR, and SOLQ</w:t>
            </w:r>
          </w:p>
          <w:p w:rsidR="00952155" w:rsidRPr="006D171A" w:rsidRDefault="00952155" w:rsidP="00C61A05">
            <w:pPr>
              <w:pStyle w:val="ListParagraph"/>
              <w:ind w:left="432" w:hanging="360"/>
              <w:rPr>
                <w:rFonts w:ascii="Arial" w:hAnsi="Arial" w:cs="Arial"/>
                <w:sz w:val="20"/>
              </w:rPr>
            </w:pPr>
          </w:p>
          <w:p w:rsidR="00952155" w:rsidRPr="006D171A" w:rsidRDefault="00952155" w:rsidP="00A97656">
            <w:pPr>
              <w:numPr>
                <w:ilvl w:val="0"/>
                <w:numId w:val="13"/>
              </w:numPr>
              <w:ind w:left="432"/>
              <w:rPr>
                <w:rFonts w:ascii="Arial" w:hAnsi="Arial" w:cs="Arial"/>
                <w:b/>
                <w:sz w:val="20"/>
              </w:rPr>
            </w:pPr>
            <w:r w:rsidRPr="006D171A">
              <w:rPr>
                <w:rFonts w:ascii="Arial" w:hAnsi="Arial" w:cs="Arial"/>
                <w:sz w:val="20"/>
              </w:rPr>
              <w:t>Make sure to also document the following:</w:t>
            </w:r>
          </w:p>
          <w:p w:rsidR="00952155" w:rsidRPr="006D171A" w:rsidRDefault="00952155" w:rsidP="00A97656">
            <w:pPr>
              <w:numPr>
                <w:ilvl w:val="0"/>
                <w:numId w:val="14"/>
              </w:numPr>
              <w:tabs>
                <w:tab w:val="clear" w:pos="840"/>
              </w:tabs>
              <w:ind w:left="702" w:hanging="270"/>
              <w:rPr>
                <w:rFonts w:ascii="Arial" w:hAnsi="Arial" w:cs="Arial"/>
                <w:sz w:val="20"/>
              </w:rPr>
            </w:pPr>
            <w:r w:rsidRPr="006D171A">
              <w:rPr>
                <w:rFonts w:ascii="Arial" w:hAnsi="Arial" w:cs="Arial"/>
                <w:sz w:val="20"/>
              </w:rPr>
              <w:t>Fluctuating income</w:t>
            </w:r>
          </w:p>
          <w:p w:rsidR="00952155" w:rsidRPr="006D171A" w:rsidRDefault="00952155" w:rsidP="00A97656">
            <w:pPr>
              <w:numPr>
                <w:ilvl w:val="0"/>
                <w:numId w:val="14"/>
              </w:numPr>
              <w:tabs>
                <w:tab w:val="clear" w:pos="840"/>
              </w:tabs>
              <w:ind w:left="702" w:hanging="270"/>
              <w:rPr>
                <w:rFonts w:ascii="Arial" w:hAnsi="Arial" w:cs="Arial"/>
                <w:sz w:val="20"/>
              </w:rPr>
            </w:pPr>
            <w:r w:rsidRPr="006D171A">
              <w:rPr>
                <w:rFonts w:ascii="Arial" w:hAnsi="Arial" w:cs="Arial"/>
                <w:sz w:val="20"/>
              </w:rPr>
              <w:t>Changes in pay rates</w:t>
            </w:r>
          </w:p>
          <w:p w:rsidR="00952155" w:rsidRPr="006D171A" w:rsidRDefault="00952155" w:rsidP="00A97656">
            <w:pPr>
              <w:numPr>
                <w:ilvl w:val="0"/>
                <w:numId w:val="14"/>
              </w:numPr>
              <w:tabs>
                <w:tab w:val="clear" w:pos="840"/>
              </w:tabs>
              <w:ind w:left="702" w:hanging="270"/>
              <w:rPr>
                <w:rFonts w:ascii="Arial" w:hAnsi="Arial" w:cs="Arial"/>
                <w:sz w:val="20"/>
              </w:rPr>
            </w:pPr>
            <w:r w:rsidRPr="006D171A">
              <w:rPr>
                <w:rFonts w:ascii="Arial" w:hAnsi="Arial" w:cs="Arial"/>
                <w:sz w:val="20"/>
              </w:rPr>
              <w:t>Changes in hours</w:t>
            </w:r>
          </w:p>
          <w:p w:rsidR="00952155" w:rsidRPr="006D171A" w:rsidRDefault="00952155" w:rsidP="00A97656">
            <w:pPr>
              <w:numPr>
                <w:ilvl w:val="0"/>
                <w:numId w:val="14"/>
              </w:numPr>
              <w:tabs>
                <w:tab w:val="clear" w:pos="840"/>
              </w:tabs>
              <w:ind w:left="702" w:hanging="270"/>
              <w:rPr>
                <w:rFonts w:ascii="Arial" w:hAnsi="Arial" w:cs="Arial"/>
                <w:sz w:val="20"/>
              </w:rPr>
            </w:pPr>
            <w:r w:rsidRPr="006D171A">
              <w:rPr>
                <w:rFonts w:ascii="Arial" w:hAnsi="Arial" w:cs="Arial"/>
                <w:sz w:val="20"/>
              </w:rPr>
              <w:t>Excluded income</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15"/>
              </w:numPr>
              <w:ind w:left="432"/>
              <w:rPr>
                <w:rFonts w:ascii="Arial" w:hAnsi="Arial" w:cs="Arial"/>
                <w:sz w:val="20"/>
              </w:rPr>
            </w:pPr>
            <w:r w:rsidRPr="006D171A">
              <w:rPr>
                <w:rFonts w:ascii="Arial" w:hAnsi="Arial" w:cs="Arial"/>
                <w:sz w:val="20"/>
              </w:rPr>
              <w:t>Include the following items in the documentation:</w:t>
            </w:r>
          </w:p>
          <w:p w:rsidR="00952155" w:rsidRPr="006D171A" w:rsidRDefault="00952155" w:rsidP="00A97656">
            <w:pPr>
              <w:numPr>
                <w:ilvl w:val="0"/>
                <w:numId w:val="16"/>
              </w:numPr>
              <w:tabs>
                <w:tab w:val="clear" w:pos="720"/>
              </w:tabs>
              <w:ind w:left="702" w:hanging="270"/>
              <w:rPr>
                <w:rFonts w:ascii="Arial" w:hAnsi="Arial" w:cs="Arial"/>
                <w:sz w:val="20"/>
              </w:rPr>
            </w:pPr>
            <w:r w:rsidRPr="006D171A">
              <w:rPr>
                <w:rFonts w:ascii="Arial" w:hAnsi="Arial" w:cs="Arial"/>
                <w:sz w:val="20"/>
              </w:rPr>
              <w:t>Client’s Name</w:t>
            </w:r>
          </w:p>
          <w:p w:rsidR="00D92D01" w:rsidRDefault="00952155" w:rsidP="00263251">
            <w:pPr>
              <w:numPr>
                <w:ilvl w:val="0"/>
                <w:numId w:val="16"/>
              </w:numPr>
              <w:tabs>
                <w:tab w:val="clear" w:pos="720"/>
              </w:tabs>
              <w:ind w:left="702" w:hanging="270"/>
              <w:rPr>
                <w:rFonts w:ascii="Arial" w:hAnsi="Arial" w:cs="Arial"/>
                <w:sz w:val="20"/>
              </w:rPr>
            </w:pPr>
            <w:r w:rsidRPr="00D92D01">
              <w:rPr>
                <w:rFonts w:ascii="Arial" w:hAnsi="Arial" w:cs="Arial"/>
                <w:sz w:val="20"/>
              </w:rPr>
              <w:t>Pay period ends</w:t>
            </w:r>
          </w:p>
          <w:p w:rsidR="00952155" w:rsidRPr="00D92D01" w:rsidRDefault="00952155" w:rsidP="00263251">
            <w:pPr>
              <w:numPr>
                <w:ilvl w:val="0"/>
                <w:numId w:val="16"/>
              </w:numPr>
              <w:tabs>
                <w:tab w:val="clear" w:pos="720"/>
              </w:tabs>
              <w:ind w:left="702" w:hanging="270"/>
              <w:rPr>
                <w:rFonts w:ascii="Arial" w:hAnsi="Arial" w:cs="Arial"/>
                <w:sz w:val="20"/>
              </w:rPr>
            </w:pPr>
            <w:r w:rsidRPr="00D92D01">
              <w:rPr>
                <w:rFonts w:ascii="Arial" w:hAnsi="Arial" w:cs="Arial"/>
                <w:sz w:val="20"/>
              </w:rPr>
              <w:t>Pay date</w:t>
            </w:r>
          </w:p>
          <w:p w:rsidR="00952155" w:rsidRPr="006D171A" w:rsidRDefault="00952155" w:rsidP="00A97656">
            <w:pPr>
              <w:numPr>
                <w:ilvl w:val="0"/>
                <w:numId w:val="16"/>
              </w:numPr>
              <w:tabs>
                <w:tab w:val="clear" w:pos="720"/>
              </w:tabs>
              <w:ind w:left="702" w:hanging="270"/>
              <w:rPr>
                <w:rFonts w:ascii="Arial" w:hAnsi="Arial" w:cs="Arial"/>
                <w:sz w:val="20"/>
              </w:rPr>
            </w:pPr>
            <w:r w:rsidRPr="006D171A">
              <w:rPr>
                <w:rFonts w:ascii="Arial" w:hAnsi="Arial" w:cs="Arial"/>
                <w:sz w:val="20"/>
              </w:rPr>
              <w:t>Gross Pay/Tips</w:t>
            </w:r>
          </w:p>
          <w:p w:rsidR="00952155" w:rsidRPr="006D171A" w:rsidRDefault="00952155" w:rsidP="00A97656">
            <w:pPr>
              <w:numPr>
                <w:ilvl w:val="0"/>
                <w:numId w:val="16"/>
              </w:numPr>
              <w:tabs>
                <w:tab w:val="clear" w:pos="720"/>
              </w:tabs>
              <w:ind w:left="702" w:hanging="270"/>
              <w:rPr>
                <w:rFonts w:ascii="Arial" w:hAnsi="Arial" w:cs="Arial"/>
                <w:sz w:val="20"/>
              </w:rPr>
            </w:pPr>
            <w:r w:rsidRPr="006D171A">
              <w:rPr>
                <w:rFonts w:ascii="Arial" w:hAnsi="Arial" w:cs="Arial"/>
                <w:sz w:val="20"/>
              </w:rPr>
              <w:t>Hours</w:t>
            </w:r>
          </w:p>
          <w:p w:rsidR="00952155" w:rsidRPr="006D171A" w:rsidRDefault="00952155" w:rsidP="00A97656">
            <w:pPr>
              <w:numPr>
                <w:ilvl w:val="0"/>
                <w:numId w:val="16"/>
              </w:numPr>
              <w:tabs>
                <w:tab w:val="clear" w:pos="720"/>
              </w:tabs>
              <w:ind w:left="702" w:hanging="270"/>
              <w:rPr>
                <w:rFonts w:ascii="Arial" w:hAnsi="Arial" w:cs="Arial"/>
                <w:sz w:val="20"/>
              </w:rPr>
            </w:pPr>
            <w:r w:rsidRPr="006D171A">
              <w:rPr>
                <w:rFonts w:ascii="Arial" w:hAnsi="Arial" w:cs="Arial"/>
                <w:sz w:val="20"/>
              </w:rPr>
              <w:t xml:space="preserve">Gross Y-T-D </w:t>
            </w:r>
          </w:p>
          <w:p w:rsidR="00952155" w:rsidRPr="006D171A" w:rsidRDefault="00952155" w:rsidP="00A97656">
            <w:pPr>
              <w:numPr>
                <w:ilvl w:val="0"/>
                <w:numId w:val="16"/>
              </w:numPr>
              <w:tabs>
                <w:tab w:val="clear" w:pos="720"/>
              </w:tabs>
              <w:ind w:left="702" w:hanging="270"/>
              <w:rPr>
                <w:rFonts w:ascii="Arial" w:hAnsi="Arial" w:cs="Arial"/>
                <w:b/>
                <w:sz w:val="20"/>
              </w:rPr>
            </w:pPr>
            <w:r w:rsidRPr="006D171A">
              <w:rPr>
                <w:rFonts w:ascii="Arial" w:hAnsi="Arial" w:cs="Arial"/>
                <w:sz w:val="20"/>
              </w:rPr>
              <w:t>How income was verified</w:t>
            </w:r>
          </w:p>
          <w:p w:rsidR="00952155" w:rsidRPr="006D171A" w:rsidRDefault="00952155" w:rsidP="00C61A05">
            <w:pPr>
              <w:ind w:left="432" w:hanging="360"/>
              <w:rPr>
                <w:rFonts w:ascii="Arial" w:hAnsi="Arial" w:cs="Arial"/>
                <w:sz w:val="20"/>
              </w:rPr>
            </w:pPr>
          </w:p>
          <w:p w:rsidR="00952155" w:rsidRPr="006D171A" w:rsidRDefault="00952155" w:rsidP="00A97656">
            <w:pPr>
              <w:numPr>
                <w:ilvl w:val="0"/>
                <w:numId w:val="15"/>
              </w:numPr>
              <w:ind w:left="432"/>
              <w:rPr>
                <w:rFonts w:ascii="Arial" w:hAnsi="Arial" w:cs="Arial"/>
                <w:sz w:val="20"/>
              </w:rPr>
            </w:pPr>
            <w:r w:rsidRPr="006D171A">
              <w:rPr>
                <w:rFonts w:ascii="Arial" w:hAnsi="Arial" w:cs="Arial"/>
                <w:sz w:val="20"/>
              </w:rPr>
              <w:t>Document collateral contacts made and attempted.</w:t>
            </w:r>
          </w:p>
          <w:p w:rsidR="00952155" w:rsidRPr="006D171A" w:rsidRDefault="00952155" w:rsidP="00C61A05">
            <w:pPr>
              <w:ind w:left="432" w:hanging="360"/>
              <w:rPr>
                <w:rFonts w:ascii="Arial" w:hAnsi="Arial" w:cs="Arial"/>
                <w:b/>
                <w:sz w:val="20"/>
              </w:rPr>
            </w:pPr>
          </w:p>
        </w:tc>
        <w:tc>
          <w:tcPr>
            <w:tcW w:w="2880" w:type="dxa"/>
          </w:tcPr>
          <w:p w:rsidR="00952155" w:rsidRPr="006D171A" w:rsidRDefault="00952155" w:rsidP="00D55FB7">
            <w:pPr>
              <w:rPr>
                <w:rFonts w:ascii="Arial" w:hAnsi="Arial" w:cs="Arial"/>
                <w:sz w:val="20"/>
              </w:rPr>
            </w:pPr>
          </w:p>
          <w:p w:rsidR="00952155" w:rsidRPr="006D171A" w:rsidRDefault="00952155" w:rsidP="00D55FB7">
            <w:pPr>
              <w:rPr>
                <w:rFonts w:ascii="Arial" w:hAnsi="Arial" w:cs="Arial"/>
                <w:sz w:val="20"/>
              </w:rPr>
            </w:pPr>
            <w:r w:rsidRPr="006D171A">
              <w:rPr>
                <w:rFonts w:ascii="Arial" w:hAnsi="Arial" w:cs="Arial"/>
                <w:sz w:val="20"/>
              </w:rPr>
              <w:t xml:space="preserve">For IA: </w:t>
            </w:r>
          </w:p>
          <w:p w:rsidR="00952155" w:rsidRPr="006D171A" w:rsidRDefault="00952155" w:rsidP="00A97656">
            <w:pPr>
              <w:numPr>
                <w:ilvl w:val="0"/>
                <w:numId w:val="15"/>
              </w:numPr>
              <w:ind w:left="252" w:hanging="270"/>
              <w:rPr>
                <w:rFonts w:ascii="Arial" w:hAnsi="Arial" w:cs="Arial"/>
                <w:sz w:val="20"/>
              </w:rPr>
            </w:pPr>
            <w:r w:rsidRPr="006D171A">
              <w:rPr>
                <w:rFonts w:ascii="Arial" w:hAnsi="Arial" w:cs="Arial"/>
                <w:sz w:val="20"/>
              </w:rPr>
              <w:t xml:space="preserve">Disability determination </w:t>
            </w:r>
          </w:p>
          <w:p w:rsidR="00952155" w:rsidRPr="006D171A" w:rsidRDefault="00952155" w:rsidP="00A97656">
            <w:pPr>
              <w:numPr>
                <w:ilvl w:val="0"/>
                <w:numId w:val="15"/>
              </w:numPr>
              <w:ind w:left="252" w:hanging="270"/>
              <w:rPr>
                <w:rFonts w:ascii="Arial" w:hAnsi="Arial" w:cs="Arial"/>
                <w:sz w:val="20"/>
              </w:rPr>
            </w:pPr>
            <w:r w:rsidRPr="006D171A">
              <w:rPr>
                <w:rFonts w:ascii="Arial" w:hAnsi="Arial" w:cs="Arial"/>
                <w:sz w:val="20"/>
              </w:rPr>
              <w:t xml:space="preserve">SSI or DDS? If SSI income standard, sign and route the IAR agreement to SSI. </w:t>
            </w:r>
          </w:p>
          <w:p w:rsidR="00952155" w:rsidRPr="006D171A" w:rsidRDefault="00952155" w:rsidP="00C61A05">
            <w:pPr>
              <w:rPr>
                <w:rFonts w:ascii="Arial" w:hAnsi="Arial" w:cs="Arial"/>
                <w:sz w:val="20"/>
              </w:rPr>
            </w:pPr>
          </w:p>
          <w:p w:rsidR="00952155" w:rsidRPr="006D171A" w:rsidRDefault="00952155" w:rsidP="00C61A05">
            <w:pPr>
              <w:rPr>
                <w:rFonts w:ascii="Arial" w:hAnsi="Arial" w:cs="Arial"/>
                <w:sz w:val="20"/>
              </w:rPr>
            </w:pPr>
            <w:r w:rsidRPr="006D171A">
              <w:rPr>
                <w:rFonts w:ascii="Arial" w:hAnsi="Arial" w:cs="Arial"/>
                <w:sz w:val="20"/>
              </w:rPr>
              <w:t xml:space="preserve">For APA: </w:t>
            </w:r>
          </w:p>
          <w:p w:rsidR="00952155" w:rsidRPr="006D171A" w:rsidRDefault="00952155" w:rsidP="00A97656">
            <w:pPr>
              <w:numPr>
                <w:ilvl w:val="0"/>
                <w:numId w:val="28"/>
              </w:numPr>
              <w:ind w:left="252" w:hanging="270"/>
              <w:rPr>
                <w:rFonts w:ascii="Arial" w:hAnsi="Arial" w:cs="Arial"/>
                <w:sz w:val="20"/>
              </w:rPr>
            </w:pPr>
            <w:r w:rsidRPr="006D171A">
              <w:rPr>
                <w:rFonts w:ascii="Arial" w:hAnsi="Arial" w:cs="Arial"/>
                <w:sz w:val="20"/>
              </w:rPr>
              <w:t xml:space="preserve">Over income/medical needs </w:t>
            </w:r>
          </w:p>
          <w:p w:rsidR="00952155" w:rsidRPr="006D171A" w:rsidRDefault="00952155" w:rsidP="00A97656">
            <w:pPr>
              <w:numPr>
                <w:ilvl w:val="0"/>
                <w:numId w:val="28"/>
              </w:numPr>
              <w:ind w:left="252" w:hanging="270"/>
              <w:rPr>
                <w:rFonts w:ascii="Arial" w:hAnsi="Arial" w:cs="Arial"/>
                <w:sz w:val="20"/>
              </w:rPr>
            </w:pPr>
            <w:r w:rsidRPr="006D171A">
              <w:rPr>
                <w:rFonts w:ascii="Arial" w:hAnsi="Arial" w:cs="Arial"/>
                <w:sz w:val="20"/>
              </w:rPr>
              <w:t>Trust handouts</w:t>
            </w:r>
          </w:p>
          <w:p w:rsidR="00952155" w:rsidRPr="006D171A" w:rsidRDefault="00952155" w:rsidP="009A1068">
            <w:pPr>
              <w:rPr>
                <w:rFonts w:ascii="Arial" w:hAnsi="Arial" w:cs="Arial"/>
                <w:sz w:val="20"/>
              </w:rPr>
            </w:pPr>
          </w:p>
          <w:p w:rsidR="00952155" w:rsidRPr="006D171A" w:rsidRDefault="00952155" w:rsidP="009A1068">
            <w:pPr>
              <w:rPr>
                <w:rFonts w:ascii="Arial" w:hAnsi="Arial" w:cs="Arial"/>
                <w:sz w:val="20"/>
              </w:rPr>
            </w:pPr>
            <w:r w:rsidRPr="006D171A">
              <w:rPr>
                <w:rFonts w:ascii="Arial" w:hAnsi="Arial" w:cs="Arial"/>
                <w:sz w:val="20"/>
              </w:rPr>
              <w:t>For APA/ME</w:t>
            </w:r>
          </w:p>
          <w:p w:rsidR="00952155" w:rsidRPr="006D171A" w:rsidRDefault="00624552" w:rsidP="00A97656">
            <w:pPr>
              <w:numPr>
                <w:ilvl w:val="0"/>
                <w:numId w:val="29"/>
              </w:numPr>
              <w:ind w:left="252" w:hanging="252"/>
              <w:rPr>
                <w:rFonts w:ascii="Arial" w:hAnsi="Arial" w:cs="Arial"/>
                <w:sz w:val="20"/>
              </w:rPr>
            </w:pPr>
            <w:r>
              <w:rPr>
                <w:rFonts w:ascii="Arial" w:hAnsi="Arial" w:cs="Arial"/>
                <w:sz w:val="20"/>
              </w:rPr>
              <w:t xml:space="preserve">Was </w:t>
            </w:r>
            <w:r w:rsidR="00952155" w:rsidRPr="006D171A">
              <w:rPr>
                <w:rFonts w:ascii="Arial" w:hAnsi="Arial" w:cs="Arial"/>
                <w:sz w:val="20"/>
              </w:rPr>
              <w:t>SLMB</w:t>
            </w:r>
            <w:r>
              <w:rPr>
                <w:rFonts w:ascii="Arial" w:hAnsi="Arial" w:cs="Arial"/>
                <w:sz w:val="20"/>
              </w:rPr>
              <w:t xml:space="preserve"> considered</w:t>
            </w:r>
            <w:r w:rsidR="00952155" w:rsidRPr="006D171A">
              <w:rPr>
                <w:rFonts w:ascii="Arial" w:hAnsi="Arial" w:cs="Arial"/>
                <w:sz w:val="20"/>
              </w:rPr>
              <w:t>?</w:t>
            </w:r>
          </w:p>
          <w:p w:rsidR="003D2A06" w:rsidRPr="006D171A" w:rsidRDefault="003D2A06" w:rsidP="00A93529">
            <w:pPr>
              <w:rPr>
                <w:rFonts w:ascii="Arial" w:hAnsi="Arial" w:cs="Arial"/>
                <w:sz w:val="20"/>
              </w:rPr>
            </w:pPr>
          </w:p>
          <w:p w:rsidR="003D2A06" w:rsidRPr="00624552" w:rsidRDefault="003D2A06" w:rsidP="00A93529">
            <w:pPr>
              <w:rPr>
                <w:rFonts w:ascii="Arial" w:hAnsi="Arial" w:cs="Arial"/>
                <w:color w:val="FF0000"/>
                <w:sz w:val="20"/>
              </w:rPr>
            </w:pPr>
            <w:r w:rsidRPr="00624552">
              <w:rPr>
                <w:rFonts w:ascii="Arial" w:hAnsi="Arial" w:cs="Arial"/>
                <w:color w:val="FF0000"/>
                <w:sz w:val="20"/>
              </w:rPr>
              <w:t>For MAGI Medicaid:</w:t>
            </w:r>
          </w:p>
          <w:p w:rsidR="00A93529" w:rsidRPr="00624552" w:rsidRDefault="003D2A06" w:rsidP="00A97656">
            <w:pPr>
              <w:numPr>
                <w:ilvl w:val="0"/>
                <w:numId w:val="29"/>
              </w:numPr>
              <w:ind w:left="252" w:hanging="270"/>
              <w:rPr>
                <w:rFonts w:ascii="Arial" w:hAnsi="Arial" w:cs="Arial"/>
                <w:color w:val="FF0000"/>
                <w:sz w:val="20"/>
              </w:rPr>
            </w:pPr>
            <w:r w:rsidRPr="00624552">
              <w:rPr>
                <w:rFonts w:ascii="Arial" w:hAnsi="Arial" w:cs="Arial"/>
                <w:color w:val="FF0000"/>
                <w:sz w:val="20"/>
              </w:rPr>
              <w:t>Also include pre-tax payroll deductions under earned income.</w:t>
            </w:r>
          </w:p>
          <w:p w:rsidR="00A93529" w:rsidRPr="00624552" w:rsidRDefault="003D2A06" w:rsidP="00A97656">
            <w:pPr>
              <w:numPr>
                <w:ilvl w:val="0"/>
                <w:numId w:val="29"/>
              </w:numPr>
              <w:ind w:left="252" w:hanging="270"/>
              <w:rPr>
                <w:rFonts w:ascii="Arial" w:hAnsi="Arial" w:cs="Arial"/>
                <w:color w:val="FF0000"/>
                <w:sz w:val="20"/>
              </w:rPr>
            </w:pPr>
            <w:r w:rsidRPr="00624552">
              <w:rPr>
                <w:rFonts w:ascii="Arial" w:hAnsi="Arial" w:cs="Arial"/>
                <w:color w:val="FF0000"/>
                <w:sz w:val="20"/>
              </w:rPr>
              <w:t>Document if 10% reasonable compatibility is used for income verification.</w:t>
            </w:r>
          </w:p>
          <w:p w:rsidR="003D2A06" w:rsidRPr="006D171A" w:rsidRDefault="00FA2641" w:rsidP="004E6E02">
            <w:pPr>
              <w:numPr>
                <w:ilvl w:val="0"/>
                <w:numId w:val="29"/>
              </w:numPr>
              <w:ind w:left="252" w:hanging="270"/>
              <w:rPr>
                <w:rFonts w:ascii="Arial" w:hAnsi="Arial" w:cs="Arial"/>
                <w:sz w:val="20"/>
              </w:rPr>
            </w:pPr>
            <w:r w:rsidRPr="00624552">
              <w:rPr>
                <w:rFonts w:ascii="Arial" w:hAnsi="Arial" w:cs="Arial"/>
                <w:color w:val="FF0000"/>
                <w:sz w:val="20"/>
              </w:rPr>
              <w:t>Self-employment 50% business expense allowance does not apply</w:t>
            </w:r>
            <w:r w:rsidR="004E6E02" w:rsidRPr="00624552">
              <w:rPr>
                <w:rFonts w:ascii="Arial" w:hAnsi="Arial" w:cs="Arial"/>
                <w:color w:val="FF0000"/>
                <w:sz w:val="20"/>
              </w:rPr>
              <w:t xml:space="preserve">. </w:t>
            </w:r>
            <w:r w:rsidRPr="00624552">
              <w:rPr>
                <w:rFonts w:ascii="Arial" w:hAnsi="Arial" w:cs="Arial"/>
                <w:color w:val="FF0000"/>
                <w:sz w:val="20"/>
              </w:rPr>
              <w:t xml:space="preserve"> </w:t>
            </w:r>
            <w:r w:rsidR="004E6E02" w:rsidRPr="00624552">
              <w:rPr>
                <w:rFonts w:ascii="Arial" w:hAnsi="Arial" w:cs="Arial"/>
                <w:color w:val="FF0000"/>
                <w:sz w:val="20"/>
              </w:rPr>
              <w:t>U</w:t>
            </w:r>
            <w:r w:rsidRPr="00624552">
              <w:rPr>
                <w:rFonts w:ascii="Arial" w:hAnsi="Arial" w:cs="Arial"/>
                <w:color w:val="FF0000"/>
                <w:sz w:val="20"/>
              </w:rPr>
              <w:t>se pretax deductions</w:t>
            </w:r>
            <w:r w:rsidR="004E6E02" w:rsidRPr="00624552">
              <w:rPr>
                <w:rFonts w:ascii="Arial" w:hAnsi="Arial" w:cs="Arial"/>
                <w:color w:val="FF0000"/>
                <w:sz w:val="20"/>
              </w:rPr>
              <w:t xml:space="preserve"> instead</w:t>
            </w:r>
            <w:r w:rsidR="00A93529" w:rsidRPr="00624552">
              <w:rPr>
                <w:rFonts w:ascii="Arial" w:hAnsi="Arial" w:cs="Arial"/>
                <w:color w:val="FF0000"/>
                <w:sz w:val="20"/>
              </w:rPr>
              <w:t>. R</w:t>
            </w:r>
            <w:r w:rsidRPr="00624552">
              <w:rPr>
                <w:rFonts w:ascii="Arial" w:hAnsi="Arial" w:cs="Arial"/>
                <w:color w:val="FF0000"/>
                <w:sz w:val="20"/>
              </w:rPr>
              <w:t xml:space="preserve">efer to </w:t>
            </w:r>
            <w:r w:rsidR="004E6E02" w:rsidRPr="00624552">
              <w:rPr>
                <w:rFonts w:ascii="Arial" w:hAnsi="Arial" w:cs="Arial"/>
                <w:color w:val="FF0000"/>
                <w:sz w:val="20"/>
              </w:rPr>
              <w:t>MAGI</w:t>
            </w:r>
            <w:r w:rsidRPr="00624552">
              <w:rPr>
                <w:rFonts w:ascii="Arial" w:hAnsi="Arial" w:cs="Arial"/>
                <w:color w:val="FF0000"/>
                <w:sz w:val="20"/>
              </w:rPr>
              <w:t xml:space="preserve"> MS </w:t>
            </w:r>
            <w:r w:rsidR="00C87D2B" w:rsidRPr="00624552">
              <w:rPr>
                <w:rFonts w:ascii="Arial" w:hAnsi="Arial" w:cs="Arial"/>
                <w:color w:val="FF0000"/>
                <w:sz w:val="20"/>
              </w:rPr>
              <w:t>821</w:t>
            </w:r>
            <w:r w:rsidR="00A93529" w:rsidRPr="00624552">
              <w:rPr>
                <w:rFonts w:ascii="Arial" w:hAnsi="Arial" w:cs="Arial"/>
                <w:color w:val="FF0000"/>
                <w:sz w:val="20"/>
              </w:rPr>
              <w:t xml:space="preserve"> for more information.</w:t>
            </w:r>
          </w:p>
        </w:tc>
        <w:tc>
          <w:tcPr>
            <w:tcW w:w="2340" w:type="dxa"/>
          </w:tcPr>
          <w:p w:rsidR="00952155" w:rsidRPr="00A93529" w:rsidRDefault="00952155" w:rsidP="005A4E63">
            <w:pPr>
              <w:rPr>
                <w:rFonts w:ascii="Arial" w:hAnsi="Arial" w:cs="Arial"/>
                <w:sz w:val="20"/>
              </w:rPr>
            </w:pPr>
          </w:p>
        </w:tc>
      </w:tr>
      <w:tr w:rsidR="00952155" w:rsidRPr="00A93529" w:rsidTr="00DB4468">
        <w:trPr>
          <w:cantSplit/>
          <w:trHeight w:val="2206"/>
        </w:trPr>
        <w:tc>
          <w:tcPr>
            <w:tcW w:w="2160" w:type="dxa"/>
          </w:tcPr>
          <w:p w:rsidR="00952155" w:rsidRPr="00A93529" w:rsidRDefault="00952155" w:rsidP="005A4E63">
            <w:pPr>
              <w:rPr>
                <w:rFonts w:ascii="Arial" w:hAnsi="Arial" w:cs="Arial"/>
                <w:b/>
                <w:sz w:val="20"/>
              </w:rPr>
            </w:pPr>
          </w:p>
          <w:p w:rsidR="00952155" w:rsidRPr="00A93529" w:rsidRDefault="00952155" w:rsidP="005A4E63">
            <w:pPr>
              <w:rPr>
                <w:rFonts w:ascii="Arial" w:hAnsi="Arial" w:cs="Arial"/>
                <w:sz w:val="20"/>
              </w:rPr>
            </w:pPr>
            <w:r w:rsidRPr="00A93529">
              <w:rPr>
                <w:rFonts w:ascii="Arial" w:hAnsi="Arial" w:cs="Arial"/>
                <w:b/>
                <w:sz w:val="20"/>
              </w:rPr>
              <w:t>DEMH:</w:t>
            </w:r>
            <w:r w:rsidRPr="00A93529">
              <w:rPr>
                <w:rFonts w:ascii="Arial" w:hAnsi="Arial" w:cs="Arial"/>
                <w:sz w:val="20"/>
              </w:rPr>
              <w:t xml:space="preserve">  </w:t>
            </w:r>
          </w:p>
          <w:p w:rsidR="00952155" w:rsidRPr="00A93529" w:rsidRDefault="00952155" w:rsidP="00606D71">
            <w:pPr>
              <w:ind w:left="360"/>
              <w:rPr>
                <w:rFonts w:ascii="Arial" w:hAnsi="Arial" w:cs="Arial"/>
                <w:b/>
                <w:sz w:val="20"/>
              </w:rPr>
            </w:pPr>
          </w:p>
        </w:tc>
        <w:tc>
          <w:tcPr>
            <w:tcW w:w="7380" w:type="dxa"/>
          </w:tcPr>
          <w:p w:rsidR="00952155" w:rsidRPr="00A93529" w:rsidRDefault="00952155" w:rsidP="00D55FB7">
            <w:pPr>
              <w:ind w:left="432"/>
              <w:rPr>
                <w:rFonts w:ascii="Arial" w:hAnsi="Arial" w:cs="Arial"/>
                <w:sz w:val="20"/>
              </w:rPr>
            </w:pPr>
          </w:p>
          <w:p w:rsidR="00952155" w:rsidRPr="00A93529" w:rsidRDefault="00952155" w:rsidP="00A97656">
            <w:pPr>
              <w:numPr>
                <w:ilvl w:val="0"/>
                <w:numId w:val="15"/>
              </w:numPr>
              <w:ind w:left="432"/>
              <w:rPr>
                <w:rFonts w:ascii="Arial" w:hAnsi="Arial" w:cs="Arial"/>
                <w:sz w:val="20"/>
              </w:rPr>
            </w:pPr>
            <w:r w:rsidRPr="00A93529">
              <w:rPr>
                <w:rFonts w:ascii="Arial" w:hAnsi="Arial" w:cs="Arial"/>
                <w:sz w:val="20"/>
              </w:rPr>
              <w:t>Document information that is not clearly identified in EIS or on the applications. If information reported on application differs from what is entered on EIS or hard copy verification, provide further explanation or clarification on CANO.</w:t>
            </w:r>
          </w:p>
          <w:p w:rsidR="00952155" w:rsidRPr="00A93529" w:rsidRDefault="00952155" w:rsidP="00C61A05">
            <w:pPr>
              <w:ind w:left="432" w:hanging="360"/>
              <w:rPr>
                <w:rFonts w:ascii="Arial" w:hAnsi="Arial" w:cs="Arial"/>
                <w:sz w:val="20"/>
              </w:rPr>
            </w:pPr>
          </w:p>
          <w:p w:rsidR="00952155" w:rsidRPr="00A84A1C" w:rsidRDefault="00952155" w:rsidP="00A84A1C">
            <w:pPr>
              <w:numPr>
                <w:ilvl w:val="0"/>
                <w:numId w:val="15"/>
              </w:numPr>
              <w:ind w:left="432"/>
              <w:rPr>
                <w:rFonts w:ascii="Arial" w:hAnsi="Arial" w:cs="Arial"/>
                <w:sz w:val="20"/>
              </w:rPr>
            </w:pPr>
            <w:r w:rsidRPr="00A93529">
              <w:rPr>
                <w:rFonts w:ascii="Arial" w:hAnsi="Arial" w:cs="Arial"/>
                <w:sz w:val="20"/>
              </w:rPr>
              <w:t>Household expenses (rent, mortgage, child care, child support paid, medical expenses for SPECAT members, utilities, taxes, insurance)</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5"/>
              </w:numPr>
              <w:ind w:left="432"/>
              <w:rPr>
                <w:rFonts w:ascii="Arial" w:hAnsi="Arial" w:cs="Arial"/>
                <w:sz w:val="20"/>
              </w:rPr>
            </w:pPr>
            <w:r w:rsidRPr="00A93529">
              <w:rPr>
                <w:rFonts w:ascii="Arial" w:hAnsi="Arial" w:cs="Arial"/>
                <w:sz w:val="20"/>
              </w:rPr>
              <w:t>Emergent need for GA</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5"/>
              </w:numPr>
              <w:ind w:left="432"/>
              <w:rPr>
                <w:rFonts w:ascii="Arial" w:hAnsi="Arial" w:cs="Arial"/>
                <w:sz w:val="20"/>
              </w:rPr>
            </w:pPr>
            <w:r w:rsidRPr="00A93529">
              <w:rPr>
                <w:rFonts w:ascii="Arial" w:hAnsi="Arial" w:cs="Arial"/>
                <w:sz w:val="20"/>
              </w:rPr>
              <w:t>Heating</w:t>
            </w:r>
            <w:r w:rsidR="006D171A">
              <w:rPr>
                <w:rFonts w:ascii="Arial" w:hAnsi="Arial" w:cs="Arial"/>
                <w:sz w:val="20"/>
              </w:rPr>
              <w:t>/Energy</w:t>
            </w:r>
            <w:r w:rsidRPr="00A93529">
              <w:rPr>
                <w:rFonts w:ascii="Arial" w:hAnsi="Arial" w:cs="Arial"/>
                <w:sz w:val="20"/>
              </w:rPr>
              <w:t xml:space="preserve"> Assistance (allow as SUD deduction)</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5"/>
              </w:numPr>
              <w:ind w:left="432"/>
              <w:rPr>
                <w:rFonts w:ascii="Arial" w:hAnsi="Arial" w:cs="Arial"/>
                <w:sz w:val="20"/>
              </w:rPr>
            </w:pPr>
            <w:r w:rsidRPr="00A93529">
              <w:rPr>
                <w:rFonts w:ascii="Arial" w:hAnsi="Arial" w:cs="Arial"/>
                <w:sz w:val="20"/>
              </w:rPr>
              <w:t>Homeless shelter deduction (code DEMH screen with OE AT)</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5"/>
              </w:numPr>
              <w:ind w:left="432"/>
              <w:rPr>
                <w:rFonts w:ascii="Arial" w:hAnsi="Arial" w:cs="Arial"/>
                <w:sz w:val="20"/>
              </w:rPr>
            </w:pPr>
            <w:r w:rsidRPr="00A93529">
              <w:rPr>
                <w:rFonts w:ascii="Arial" w:hAnsi="Arial" w:cs="Arial"/>
                <w:sz w:val="20"/>
              </w:rPr>
              <w:t>Document collate</w:t>
            </w:r>
            <w:r w:rsidR="00D07F69">
              <w:rPr>
                <w:rFonts w:ascii="Arial" w:hAnsi="Arial" w:cs="Arial"/>
                <w:sz w:val="20"/>
              </w:rPr>
              <w:t>ral contacts made and attempted, and reason why.</w:t>
            </w:r>
          </w:p>
          <w:p w:rsidR="00952155" w:rsidRPr="00A93529" w:rsidRDefault="00952155" w:rsidP="00C61A05">
            <w:pPr>
              <w:ind w:left="432" w:hanging="360"/>
              <w:rPr>
                <w:rFonts w:ascii="Arial" w:hAnsi="Arial" w:cs="Arial"/>
                <w:sz w:val="20"/>
              </w:rPr>
            </w:pPr>
          </w:p>
        </w:tc>
        <w:tc>
          <w:tcPr>
            <w:tcW w:w="2880" w:type="dxa"/>
          </w:tcPr>
          <w:p w:rsidR="00952155" w:rsidRPr="00A93529" w:rsidRDefault="00952155" w:rsidP="00C61A05">
            <w:pPr>
              <w:rPr>
                <w:rFonts w:ascii="Arial" w:hAnsi="Arial" w:cs="Arial"/>
                <w:b/>
                <w:sz w:val="20"/>
              </w:rPr>
            </w:pPr>
          </w:p>
          <w:p w:rsidR="00FA2641" w:rsidRPr="00A84A1C" w:rsidRDefault="00A84A1C" w:rsidP="00A84A1C">
            <w:pPr>
              <w:pStyle w:val="ListParagraph"/>
              <w:numPr>
                <w:ilvl w:val="0"/>
                <w:numId w:val="15"/>
              </w:numPr>
              <w:ind w:left="229" w:hanging="180"/>
              <w:rPr>
                <w:rFonts w:ascii="Arial" w:hAnsi="Arial" w:cs="Arial"/>
                <w:sz w:val="20"/>
              </w:rPr>
            </w:pPr>
            <w:r w:rsidRPr="00A84A1C">
              <w:rPr>
                <w:rFonts w:ascii="Arial" w:hAnsi="Arial" w:cs="Arial"/>
                <w:sz w:val="20"/>
              </w:rPr>
              <w:t>Are expenses shared?  Be sure to reduce allowable shelter deductions by GA or in-kind income amounts.</w:t>
            </w:r>
          </w:p>
        </w:tc>
        <w:tc>
          <w:tcPr>
            <w:tcW w:w="2340" w:type="dxa"/>
          </w:tcPr>
          <w:p w:rsidR="00952155" w:rsidRPr="00A93529" w:rsidRDefault="00952155" w:rsidP="005A4E63">
            <w:pPr>
              <w:rPr>
                <w:rFonts w:ascii="Arial" w:hAnsi="Arial" w:cs="Arial"/>
                <w:sz w:val="20"/>
              </w:rPr>
            </w:pPr>
          </w:p>
        </w:tc>
      </w:tr>
      <w:tr w:rsidR="00952155" w:rsidRPr="00A93529" w:rsidTr="00DB4468">
        <w:trPr>
          <w:cantSplit/>
          <w:trHeight w:val="2176"/>
        </w:trPr>
        <w:tc>
          <w:tcPr>
            <w:tcW w:w="2160" w:type="dxa"/>
          </w:tcPr>
          <w:p w:rsidR="00952155" w:rsidRPr="00A93529" w:rsidRDefault="00952155" w:rsidP="005A4E63">
            <w:pPr>
              <w:rPr>
                <w:rFonts w:ascii="Arial" w:hAnsi="Arial" w:cs="Arial"/>
                <w:b/>
                <w:sz w:val="20"/>
              </w:rPr>
            </w:pPr>
          </w:p>
          <w:p w:rsidR="00952155" w:rsidRPr="00A93529" w:rsidRDefault="00952155" w:rsidP="005A4E63">
            <w:pPr>
              <w:rPr>
                <w:rFonts w:ascii="Arial" w:hAnsi="Arial" w:cs="Arial"/>
                <w:sz w:val="20"/>
              </w:rPr>
            </w:pPr>
            <w:r w:rsidRPr="00A93529">
              <w:rPr>
                <w:rFonts w:ascii="Arial" w:hAnsi="Arial" w:cs="Arial"/>
                <w:b/>
                <w:sz w:val="20"/>
              </w:rPr>
              <w:t>MED:</w:t>
            </w:r>
            <w:r w:rsidRPr="00A93529">
              <w:rPr>
                <w:rFonts w:ascii="Arial" w:hAnsi="Arial" w:cs="Arial"/>
                <w:sz w:val="20"/>
              </w:rPr>
              <w:t xml:space="preserve">  </w:t>
            </w:r>
          </w:p>
          <w:p w:rsidR="00952155" w:rsidRPr="00A93529" w:rsidRDefault="00952155" w:rsidP="00606D71">
            <w:pPr>
              <w:spacing w:after="120"/>
              <w:ind w:left="374"/>
              <w:rPr>
                <w:rFonts w:ascii="Arial" w:hAnsi="Arial" w:cs="Arial"/>
                <w:sz w:val="20"/>
              </w:rPr>
            </w:pPr>
          </w:p>
        </w:tc>
        <w:tc>
          <w:tcPr>
            <w:tcW w:w="7380" w:type="dxa"/>
          </w:tcPr>
          <w:p w:rsidR="00952155" w:rsidRPr="00A93529" w:rsidRDefault="00952155" w:rsidP="0015319A">
            <w:pPr>
              <w:ind w:left="432"/>
              <w:rPr>
                <w:rFonts w:ascii="Arial" w:hAnsi="Arial" w:cs="Arial"/>
                <w:sz w:val="20"/>
              </w:rPr>
            </w:pPr>
          </w:p>
          <w:p w:rsidR="00952155" w:rsidRPr="00A93529" w:rsidRDefault="00952155" w:rsidP="00A97656">
            <w:pPr>
              <w:numPr>
                <w:ilvl w:val="0"/>
                <w:numId w:val="17"/>
              </w:numPr>
              <w:ind w:left="432"/>
              <w:rPr>
                <w:rFonts w:ascii="Arial" w:hAnsi="Arial" w:cs="Arial"/>
                <w:sz w:val="20"/>
              </w:rPr>
            </w:pPr>
            <w:r w:rsidRPr="00A93529">
              <w:rPr>
                <w:rFonts w:ascii="Arial" w:hAnsi="Arial" w:cs="Arial"/>
                <w:sz w:val="20"/>
              </w:rPr>
              <w:t>Document only if there is TPL/TPR, private insurance. Refer to MS 109-9</w:t>
            </w:r>
            <w:r w:rsidR="00D07F69">
              <w:rPr>
                <w:rFonts w:ascii="Arial" w:hAnsi="Arial" w:cs="Arial"/>
                <w:sz w:val="20"/>
              </w:rPr>
              <w:t>H</w:t>
            </w:r>
            <w:r w:rsidRPr="00A93529">
              <w:rPr>
                <w:rFonts w:ascii="Arial" w:hAnsi="Arial" w:cs="Arial"/>
                <w:sz w:val="20"/>
              </w:rPr>
              <w:t xml:space="preserve"> for additional guidance on documenting TPL/TPR</w:t>
            </w:r>
          </w:p>
          <w:p w:rsidR="00952155" w:rsidRPr="00A93529" w:rsidRDefault="00952155" w:rsidP="00C61A05">
            <w:pPr>
              <w:ind w:left="432" w:hanging="360"/>
              <w:rPr>
                <w:rFonts w:ascii="Arial" w:hAnsi="Arial" w:cs="Arial"/>
                <w:sz w:val="20"/>
              </w:rPr>
            </w:pPr>
          </w:p>
          <w:p w:rsidR="00952155" w:rsidRDefault="00952155" w:rsidP="00D92D01">
            <w:pPr>
              <w:numPr>
                <w:ilvl w:val="0"/>
                <w:numId w:val="17"/>
              </w:numPr>
              <w:ind w:left="432"/>
              <w:rPr>
                <w:rFonts w:ascii="Arial" w:hAnsi="Arial" w:cs="Arial"/>
                <w:sz w:val="20"/>
              </w:rPr>
            </w:pPr>
            <w:r w:rsidRPr="00A93529">
              <w:rPr>
                <w:rFonts w:ascii="Arial" w:hAnsi="Arial" w:cs="Arial"/>
                <w:sz w:val="20"/>
              </w:rPr>
              <w:t xml:space="preserve">Document request for retroactive Medicaid coverage. </w:t>
            </w:r>
          </w:p>
          <w:p w:rsidR="00D92D01" w:rsidRPr="00D92D01" w:rsidRDefault="00D92D01" w:rsidP="00D92D01">
            <w:pPr>
              <w:rPr>
                <w:rFonts w:ascii="Arial" w:hAnsi="Arial" w:cs="Arial"/>
                <w:sz w:val="20"/>
              </w:rPr>
            </w:pPr>
          </w:p>
          <w:p w:rsidR="00952155" w:rsidRPr="00A93529" w:rsidRDefault="00952155" w:rsidP="00A97656">
            <w:pPr>
              <w:numPr>
                <w:ilvl w:val="0"/>
                <w:numId w:val="17"/>
              </w:numPr>
              <w:tabs>
                <w:tab w:val="left" w:pos="342"/>
              </w:tabs>
              <w:ind w:left="432"/>
              <w:rPr>
                <w:rFonts w:ascii="Arial" w:hAnsi="Arial" w:cs="Arial"/>
                <w:sz w:val="20"/>
              </w:rPr>
            </w:pPr>
            <w:r w:rsidRPr="00A93529">
              <w:rPr>
                <w:rFonts w:ascii="Arial" w:hAnsi="Arial" w:cs="Arial"/>
                <w:sz w:val="20"/>
              </w:rPr>
              <w:t xml:space="preserve"> Check previous medical insurance coverage. Provide further explanation or clarification if there is an issue. </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7"/>
              </w:numPr>
              <w:ind w:left="432"/>
              <w:rPr>
                <w:rFonts w:ascii="Arial" w:hAnsi="Arial" w:cs="Arial"/>
                <w:sz w:val="20"/>
              </w:rPr>
            </w:pPr>
            <w:r w:rsidRPr="00A93529">
              <w:rPr>
                <w:rFonts w:ascii="Arial" w:hAnsi="Arial" w:cs="Arial"/>
                <w:sz w:val="20"/>
              </w:rPr>
              <w:t>If pregnant, indicate estimated due date</w:t>
            </w:r>
          </w:p>
          <w:p w:rsidR="00952155" w:rsidRPr="00A93529" w:rsidRDefault="00952155" w:rsidP="00C61A05">
            <w:pPr>
              <w:ind w:left="432" w:hanging="360"/>
              <w:rPr>
                <w:rFonts w:ascii="Arial" w:hAnsi="Arial" w:cs="Arial"/>
                <w:sz w:val="20"/>
              </w:rPr>
            </w:pPr>
          </w:p>
          <w:p w:rsidR="00952155" w:rsidRPr="00A93529" w:rsidRDefault="00952155" w:rsidP="00A97656">
            <w:pPr>
              <w:numPr>
                <w:ilvl w:val="0"/>
                <w:numId w:val="17"/>
              </w:numPr>
              <w:ind w:left="432"/>
              <w:rPr>
                <w:rFonts w:ascii="Arial" w:hAnsi="Arial" w:cs="Arial"/>
                <w:sz w:val="20"/>
              </w:rPr>
            </w:pPr>
            <w:r w:rsidRPr="00A93529">
              <w:rPr>
                <w:rFonts w:ascii="Arial" w:hAnsi="Arial" w:cs="Arial"/>
                <w:sz w:val="20"/>
              </w:rPr>
              <w:t>SLMB, QMB</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7"/>
              </w:numPr>
              <w:ind w:left="432"/>
              <w:rPr>
                <w:rFonts w:ascii="Arial" w:hAnsi="Arial" w:cs="Arial"/>
                <w:sz w:val="20"/>
              </w:rPr>
            </w:pPr>
            <w:r w:rsidRPr="00A93529">
              <w:rPr>
                <w:rFonts w:ascii="Arial" w:hAnsi="Arial" w:cs="Arial"/>
                <w:sz w:val="20"/>
              </w:rPr>
              <w:t>Medicare Buy-In</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7"/>
              </w:numPr>
              <w:ind w:left="432"/>
              <w:rPr>
                <w:rFonts w:ascii="Arial" w:hAnsi="Arial" w:cs="Arial"/>
                <w:sz w:val="20"/>
              </w:rPr>
            </w:pPr>
            <w:r w:rsidRPr="00A93529">
              <w:rPr>
                <w:rFonts w:ascii="Arial" w:hAnsi="Arial" w:cs="Arial"/>
                <w:sz w:val="20"/>
              </w:rPr>
              <w:t>CAMA criteria met</w:t>
            </w:r>
            <w:r w:rsidR="00796A76" w:rsidRPr="00A93529">
              <w:rPr>
                <w:rFonts w:ascii="Arial" w:hAnsi="Arial" w:cs="Arial"/>
                <w:sz w:val="20"/>
              </w:rPr>
              <w:t xml:space="preserve"> </w:t>
            </w:r>
            <w:r w:rsidRPr="00A93529">
              <w:rPr>
                <w:rFonts w:ascii="Arial" w:hAnsi="Arial" w:cs="Arial"/>
                <w:sz w:val="20"/>
              </w:rPr>
              <w:t>/</w:t>
            </w:r>
            <w:r w:rsidR="00796A76" w:rsidRPr="00A93529">
              <w:rPr>
                <w:rFonts w:ascii="Arial" w:hAnsi="Arial" w:cs="Arial"/>
                <w:sz w:val="20"/>
              </w:rPr>
              <w:t xml:space="preserve"> </w:t>
            </w:r>
            <w:r w:rsidRPr="00A93529">
              <w:rPr>
                <w:rFonts w:ascii="Arial" w:hAnsi="Arial" w:cs="Arial"/>
                <w:sz w:val="20"/>
              </w:rPr>
              <w:t>MED 11</w:t>
            </w:r>
          </w:p>
        </w:tc>
        <w:tc>
          <w:tcPr>
            <w:tcW w:w="2880" w:type="dxa"/>
          </w:tcPr>
          <w:p w:rsidR="00952155" w:rsidRPr="00A93529" w:rsidRDefault="00952155" w:rsidP="0015319A">
            <w:pPr>
              <w:ind w:left="342"/>
              <w:rPr>
                <w:rFonts w:ascii="Arial" w:hAnsi="Arial" w:cs="Arial"/>
                <w:sz w:val="20"/>
              </w:rPr>
            </w:pPr>
          </w:p>
          <w:p w:rsidR="00952155" w:rsidRPr="00A93529" w:rsidRDefault="00952155" w:rsidP="00A97656">
            <w:pPr>
              <w:numPr>
                <w:ilvl w:val="0"/>
                <w:numId w:val="17"/>
              </w:numPr>
              <w:ind w:left="342" w:hanging="270"/>
              <w:rPr>
                <w:rFonts w:ascii="Arial" w:hAnsi="Arial" w:cs="Arial"/>
                <w:sz w:val="20"/>
              </w:rPr>
            </w:pPr>
            <w:r w:rsidRPr="00A93529">
              <w:rPr>
                <w:rFonts w:ascii="Arial" w:hAnsi="Arial" w:cs="Arial"/>
                <w:sz w:val="20"/>
              </w:rPr>
              <w:t>Update: MERE &amp; MERI</w:t>
            </w:r>
          </w:p>
          <w:p w:rsidR="00952155" w:rsidRPr="00A93529" w:rsidRDefault="00952155" w:rsidP="00A97656">
            <w:pPr>
              <w:numPr>
                <w:ilvl w:val="0"/>
                <w:numId w:val="17"/>
              </w:numPr>
              <w:ind w:left="342" w:hanging="270"/>
              <w:rPr>
                <w:rFonts w:ascii="Arial" w:hAnsi="Arial" w:cs="Arial"/>
                <w:sz w:val="20"/>
              </w:rPr>
            </w:pPr>
            <w:r w:rsidRPr="00A93529">
              <w:rPr>
                <w:rFonts w:ascii="Arial" w:hAnsi="Arial" w:cs="Arial"/>
                <w:sz w:val="20"/>
              </w:rPr>
              <w:t>When ending insurance segment document e-mail sent to TPL-DMA</w:t>
            </w:r>
          </w:p>
          <w:p w:rsidR="00952155" w:rsidRPr="00A93529" w:rsidRDefault="00952155" w:rsidP="00A97656">
            <w:pPr>
              <w:numPr>
                <w:ilvl w:val="0"/>
                <w:numId w:val="17"/>
              </w:numPr>
              <w:ind w:left="342" w:hanging="270"/>
              <w:rPr>
                <w:rFonts w:ascii="Arial" w:hAnsi="Arial" w:cs="Arial"/>
                <w:sz w:val="20"/>
              </w:rPr>
            </w:pPr>
            <w:r w:rsidRPr="00A93529">
              <w:rPr>
                <w:rFonts w:ascii="Arial" w:hAnsi="Arial" w:cs="Arial"/>
                <w:sz w:val="20"/>
              </w:rPr>
              <w:t>CANO diary dates when state only determination.</w:t>
            </w:r>
          </w:p>
          <w:p w:rsidR="00952155" w:rsidRPr="00A93529" w:rsidRDefault="00952155" w:rsidP="00A97656">
            <w:pPr>
              <w:numPr>
                <w:ilvl w:val="0"/>
                <w:numId w:val="17"/>
              </w:numPr>
              <w:ind w:left="342" w:hanging="270"/>
              <w:rPr>
                <w:rFonts w:ascii="Arial" w:hAnsi="Arial" w:cs="Arial"/>
                <w:sz w:val="20"/>
              </w:rPr>
            </w:pPr>
            <w:r w:rsidRPr="00A93529">
              <w:rPr>
                <w:rFonts w:ascii="Arial" w:hAnsi="Arial" w:cs="Arial"/>
                <w:sz w:val="20"/>
              </w:rPr>
              <w:t>Continuous Med for individuals under 19 years of age.</w:t>
            </w:r>
          </w:p>
        </w:tc>
        <w:tc>
          <w:tcPr>
            <w:tcW w:w="2340" w:type="dxa"/>
          </w:tcPr>
          <w:p w:rsidR="00952155" w:rsidRPr="00A93529" w:rsidRDefault="00952155" w:rsidP="005A4E63">
            <w:pPr>
              <w:rPr>
                <w:rFonts w:ascii="Arial" w:hAnsi="Arial" w:cs="Arial"/>
                <w:sz w:val="20"/>
              </w:rPr>
            </w:pPr>
          </w:p>
        </w:tc>
      </w:tr>
      <w:tr w:rsidR="00952155" w:rsidRPr="00A93529" w:rsidTr="00755147">
        <w:trPr>
          <w:trHeight w:val="1070"/>
        </w:trPr>
        <w:tc>
          <w:tcPr>
            <w:tcW w:w="2160" w:type="dxa"/>
          </w:tcPr>
          <w:p w:rsidR="00952155" w:rsidRPr="00A93529" w:rsidRDefault="00952155" w:rsidP="005A4E63">
            <w:pPr>
              <w:rPr>
                <w:rFonts w:ascii="Arial" w:hAnsi="Arial" w:cs="Arial"/>
                <w:b/>
                <w:sz w:val="20"/>
              </w:rPr>
            </w:pPr>
          </w:p>
          <w:p w:rsidR="00952155" w:rsidRPr="00A93529" w:rsidRDefault="00952155" w:rsidP="005A4E63">
            <w:pPr>
              <w:rPr>
                <w:rFonts w:ascii="Arial" w:hAnsi="Arial" w:cs="Arial"/>
                <w:sz w:val="20"/>
              </w:rPr>
            </w:pPr>
            <w:r w:rsidRPr="00A93529">
              <w:rPr>
                <w:rFonts w:ascii="Arial" w:hAnsi="Arial" w:cs="Arial"/>
                <w:b/>
                <w:sz w:val="20"/>
              </w:rPr>
              <w:t>CC:</w:t>
            </w:r>
            <w:r w:rsidRPr="00A93529">
              <w:rPr>
                <w:rFonts w:ascii="Arial" w:hAnsi="Arial" w:cs="Arial"/>
                <w:sz w:val="20"/>
              </w:rPr>
              <w:t xml:space="preserve">  </w:t>
            </w:r>
          </w:p>
          <w:p w:rsidR="00952155" w:rsidRPr="00A93529" w:rsidRDefault="00952155" w:rsidP="00606D71">
            <w:pPr>
              <w:ind w:left="360"/>
              <w:rPr>
                <w:rFonts w:ascii="Arial" w:hAnsi="Arial" w:cs="Arial"/>
                <w:b/>
                <w:sz w:val="20"/>
              </w:rPr>
            </w:pPr>
          </w:p>
        </w:tc>
        <w:tc>
          <w:tcPr>
            <w:tcW w:w="7380" w:type="dxa"/>
          </w:tcPr>
          <w:p w:rsidR="00952155" w:rsidRPr="00A93529" w:rsidRDefault="00952155" w:rsidP="0015319A">
            <w:pPr>
              <w:ind w:left="432"/>
              <w:rPr>
                <w:rFonts w:ascii="Arial" w:hAnsi="Arial" w:cs="Arial"/>
                <w:sz w:val="20"/>
              </w:rPr>
            </w:pPr>
          </w:p>
          <w:p w:rsidR="00952155" w:rsidRPr="00A93529" w:rsidRDefault="00952155" w:rsidP="00A97656">
            <w:pPr>
              <w:numPr>
                <w:ilvl w:val="0"/>
                <w:numId w:val="18"/>
              </w:numPr>
              <w:ind w:left="432"/>
              <w:rPr>
                <w:rFonts w:ascii="Arial" w:hAnsi="Arial" w:cs="Arial"/>
                <w:sz w:val="20"/>
              </w:rPr>
            </w:pPr>
            <w:r w:rsidRPr="00A93529">
              <w:rPr>
                <w:rFonts w:ascii="Arial" w:hAnsi="Arial" w:cs="Arial"/>
                <w:sz w:val="20"/>
              </w:rPr>
              <w:t>Document collaterals made and attempted in the specific subject area. For example, employers that were contacted to verify income must be documented in the income section. Collateral contacts made to landlords must be documented in the DEMH section.</w:t>
            </w:r>
          </w:p>
          <w:p w:rsidR="00952155" w:rsidRPr="00A93529" w:rsidRDefault="00952155" w:rsidP="00C61A05">
            <w:pPr>
              <w:ind w:left="432" w:hanging="360"/>
              <w:rPr>
                <w:rFonts w:ascii="Arial" w:hAnsi="Arial" w:cs="Arial"/>
                <w:sz w:val="20"/>
              </w:rPr>
            </w:pPr>
          </w:p>
          <w:p w:rsidR="00952155" w:rsidRPr="00A93529" w:rsidRDefault="00952155" w:rsidP="00A97656">
            <w:pPr>
              <w:numPr>
                <w:ilvl w:val="0"/>
                <w:numId w:val="18"/>
              </w:numPr>
              <w:ind w:left="432"/>
              <w:rPr>
                <w:rFonts w:ascii="Arial" w:hAnsi="Arial" w:cs="Arial"/>
                <w:sz w:val="20"/>
              </w:rPr>
            </w:pPr>
            <w:r w:rsidRPr="00A93529">
              <w:rPr>
                <w:rFonts w:ascii="Arial" w:hAnsi="Arial" w:cs="Arial"/>
                <w:sz w:val="20"/>
              </w:rPr>
              <w:t>For this section, only document collaterals that are not included elsewhere. For example, if you called a neighbor or relative to verify general household information and it doesn’t fit in any of the specific sections, document it here.</w:t>
            </w:r>
          </w:p>
        </w:tc>
        <w:tc>
          <w:tcPr>
            <w:tcW w:w="2880" w:type="dxa"/>
          </w:tcPr>
          <w:p w:rsidR="00952155" w:rsidRPr="00A93529" w:rsidRDefault="00952155" w:rsidP="005A4E63">
            <w:pPr>
              <w:rPr>
                <w:rFonts w:ascii="Arial" w:hAnsi="Arial" w:cs="Arial"/>
                <w:sz w:val="20"/>
              </w:rPr>
            </w:pPr>
          </w:p>
        </w:tc>
        <w:tc>
          <w:tcPr>
            <w:tcW w:w="2340" w:type="dxa"/>
          </w:tcPr>
          <w:p w:rsidR="00952155" w:rsidRPr="00A93529" w:rsidRDefault="00952155" w:rsidP="005A4E63">
            <w:pPr>
              <w:rPr>
                <w:rFonts w:ascii="Arial" w:hAnsi="Arial" w:cs="Arial"/>
                <w:sz w:val="20"/>
              </w:rPr>
            </w:pPr>
          </w:p>
        </w:tc>
      </w:tr>
      <w:tr w:rsidR="00952155" w:rsidRPr="00A93529" w:rsidTr="00DB4468">
        <w:trPr>
          <w:trHeight w:val="1293"/>
        </w:trPr>
        <w:tc>
          <w:tcPr>
            <w:tcW w:w="2160" w:type="dxa"/>
          </w:tcPr>
          <w:p w:rsidR="00952155" w:rsidRPr="00A93529" w:rsidRDefault="00952155" w:rsidP="00D00230">
            <w:pPr>
              <w:rPr>
                <w:rFonts w:ascii="Arial" w:hAnsi="Arial" w:cs="Arial"/>
                <w:b/>
                <w:sz w:val="20"/>
              </w:rPr>
            </w:pPr>
          </w:p>
          <w:p w:rsidR="00952155" w:rsidRPr="00A93529" w:rsidRDefault="00952155" w:rsidP="00D00230">
            <w:pPr>
              <w:rPr>
                <w:rFonts w:ascii="Arial" w:hAnsi="Arial" w:cs="Arial"/>
                <w:b/>
                <w:sz w:val="20"/>
              </w:rPr>
            </w:pPr>
            <w:r w:rsidRPr="00A93529">
              <w:rPr>
                <w:rFonts w:ascii="Arial" w:hAnsi="Arial" w:cs="Arial"/>
                <w:b/>
                <w:sz w:val="20"/>
              </w:rPr>
              <w:t>ACTION:</w:t>
            </w:r>
          </w:p>
        </w:tc>
        <w:tc>
          <w:tcPr>
            <w:tcW w:w="7380" w:type="dxa"/>
          </w:tcPr>
          <w:p w:rsidR="00952155" w:rsidRPr="00A93529" w:rsidRDefault="00952155" w:rsidP="0015319A">
            <w:pPr>
              <w:ind w:left="432"/>
              <w:rPr>
                <w:rFonts w:ascii="Arial" w:hAnsi="Arial" w:cs="Arial"/>
                <w:sz w:val="20"/>
              </w:rPr>
            </w:pPr>
          </w:p>
          <w:p w:rsidR="00952155" w:rsidRPr="00A93529" w:rsidRDefault="00952155" w:rsidP="00A97656">
            <w:pPr>
              <w:numPr>
                <w:ilvl w:val="0"/>
                <w:numId w:val="19"/>
              </w:numPr>
              <w:ind w:left="432"/>
              <w:rPr>
                <w:rFonts w:ascii="Arial" w:hAnsi="Arial" w:cs="Arial"/>
                <w:sz w:val="20"/>
              </w:rPr>
            </w:pPr>
            <w:r w:rsidRPr="00A93529">
              <w:rPr>
                <w:rFonts w:ascii="Arial" w:hAnsi="Arial" w:cs="Arial"/>
                <w:sz w:val="20"/>
              </w:rPr>
              <w:t xml:space="preserve">Document what type of action was taken (i.e., authorize, deny, pend). </w:t>
            </w:r>
          </w:p>
          <w:p w:rsidR="00952155" w:rsidRPr="00A93529" w:rsidRDefault="00952155" w:rsidP="00C61A05">
            <w:pPr>
              <w:ind w:left="432" w:hanging="360"/>
              <w:rPr>
                <w:rFonts w:ascii="Arial" w:hAnsi="Arial" w:cs="Arial"/>
                <w:sz w:val="20"/>
              </w:rPr>
            </w:pPr>
          </w:p>
          <w:p w:rsidR="00952155" w:rsidRPr="00A93529" w:rsidRDefault="00952155" w:rsidP="00A97656">
            <w:pPr>
              <w:numPr>
                <w:ilvl w:val="0"/>
                <w:numId w:val="19"/>
              </w:numPr>
              <w:ind w:left="432"/>
              <w:rPr>
                <w:rFonts w:ascii="Arial" w:hAnsi="Arial" w:cs="Arial"/>
                <w:sz w:val="20"/>
              </w:rPr>
            </w:pPr>
            <w:r w:rsidRPr="00A93529">
              <w:rPr>
                <w:rFonts w:ascii="Arial" w:hAnsi="Arial" w:cs="Arial"/>
                <w:sz w:val="20"/>
              </w:rPr>
              <w:t>If the case is pended, you have the option of documenting the information needed.</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9"/>
              </w:numPr>
              <w:ind w:left="432"/>
              <w:rPr>
                <w:rFonts w:ascii="Arial" w:hAnsi="Arial" w:cs="Arial"/>
                <w:sz w:val="20"/>
              </w:rPr>
            </w:pPr>
            <w:r w:rsidRPr="00A93529">
              <w:rPr>
                <w:rFonts w:ascii="Arial" w:hAnsi="Arial" w:cs="Arial"/>
                <w:sz w:val="20"/>
              </w:rPr>
              <w:t>Document cert-thru dates. Explain if the cert-thru date is out of the ordinary.</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9"/>
              </w:numPr>
              <w:ind w:left="432"/>
              <w:rPr>
                <w:rFonts w:ascii="Arial" w:hAnsi="Arial" w:cs="Arial"/>
                <w:sz w:val="20"/>
              </w:rPr>
            </w:pPr>
            <w:r w:rsidRPr="00A93529">
              <w:rPr>
                <w:rFonts w:ascii="Arial" w:hAnsi="Arial" w:cs="Arial"/>
                <w:sz w:val="20"/>
              </w:rPr>
              <w:t>Document the benefit month(s) authorized.</w:t>
            </w:r>
          </w:p>
          <w:p w:rsidR="00952155" w:rsidRPr="00A93529" w:rsidRDefault="00952155" w:rsidP="00C61A05">
            <w:pPr>
              <w:pStyle w:val="ListParagraph"/>
              <w:ind w:left="432" w:hanging="360"/>
              <w:rPr>
                <w:rFonts w:ascii="Arial" w:hAnsi="Arial" w:cs="Arial"/>
                <w:sz w:val="20"/>
              </w:rPr>
            </w:pPr>
          </w:p>
          <w:p w:rsidR="00952155" w:rsidRPr="00A93529" w:rsidRDefault="00952155" w:rsidP="00A97656">
            <w:pPr>
              <w:numPr>
                <w:ilvl w:val="0"/>
                <w:numId w:val="19"/>
              </w:numPr>
              <w:ind w:left="432"/>
              <w:rPr>
                <w:rFonts w:ascii="Arial" w:hAnsi="Arial" w:cs="Arial"/>
                <w:sz w:val="20"/>
              </w:rPr>
            </w:pPr>
            <w:r w:rsidRPr="00A93529">
              <w:rPr>
                <w:rFonts w:ascii="Arial" w:hAnsi="Arial" w:cs="Arial"/>
                <w:sz w:val="20"/>
              </w:rPr>
              <w:t>Documenting issuance code is optional.</w:t>
            </w:r>
          </w:p>
          <w:p w:rsidR="00952155" w:rsidRPr="00A93529" w:rsidRDefault="00952155" w:rsidP="00C61A05">
            <w:pPr>
              <w:pStyle w:val="ListParagraph"/>
              <w:ind w:left="432" w:hanging="360"/>
              <w:rPr>
                <w:rFonts w:ascii="Arial" w:hAnsi="Arial" w:cs="Arial"/>
                <w:sz w:val="20"/>
              </w:rPr>
            </w:pPr>
          </w:p>
          <w:p w:rsidR="00952155" w:rsidRPr="00A93529" w:rsidRDefault="00624552" w:rsidP="00A97656">
            <w:pPr>
              <w:numPr>
                <w:ilvl w:val="0"/>
                <w:numId w:val="19"/>
              </w:numPr>
              <w:ind w:left="432"/>
              <w:rPr>
                <w:rFonts w:ascii="Arial" w:hAnsi="Arial" w:cs="Arial"/>
                <w:sz w:val="20"/>
              </w:rPr>
            </w:pPr>
            <w:r>
              <w:rPr>
                <w:rFonts w:ascii="Arial" w:hAnsi="Arial" w:cs="Arial"/>
                <w:sz w:val="20"/>
              </w:rPr>
              <w:t>D</w:t>
            </w:r>
            <w:r w:rsidR="00952155" w:rsidRPr="00A93529">
              <w:rPr>
                <w:rFonts w:ascii="Arial" w:hAnsi="Arial" w:cs="Arial"/>
                <w:sz w:val="20"/>
              </w:rPr>
              <w:t>ocument notices that we</w:t>
            </w:r>
            <w:r>
              <w:rPr>
                <w:rFonts w:ascii="Arial" w:hAnsi="Arial" w:cs="Arial"/>
                <w:sz w:val="20"/>
              </w:rPr>
              <w:t>re sent.</w:t>
            </w:r>
          </w:p>
          <w:p w:rsidR="00952155" w:rsidRPr="00A93529" w:rsidRDefault="00952155" w:rsidP="00C61A05">
            <w:pPr>
              <w:ind w:left="432" w:hanging="360"/>
              <w:rPr>
                <w:rFonts w:ascii="Arial" w:hAnsi="Arial" w:cs="Arial"/>
                <w:sz w:val="20"/>
              </w:rPr>
            </w:pPr>
          </w:p>
        </w:tc>
        <w:tc>
          <w:tcPr>
            <w:tcW w:w="2880" w:type="dxa"/>
          </w:tcPr>
          <w:p w:rsidR="00952155" w:rsidRPr="00A93529" w:rsidRDefault="00952155" w:rsidP="00DB6622">
            <w:pPr>
              <w:rPr>
                <w:rFonts w:ascii="Arial" w:hAnsi="Arial" w:cs="Arial"/>
                <w:sz w:val="20"/>
              </w:rPr>
            </w:pPr>
          </w:p>
          <w:p w:rsidR="00793ABC" w:rsidRPr="00A93529" w:rsidRDefault="00793ABC" w:rsidP="00DB6622">
            <w:pPr>
              <w:rPr>
                <w:rFonts w:ascii="Arial" w:hAnsi="Arial" w:cs="Arial"/>
                <w:color w:val="FF0000"/>
                <w:sz w:val="20"/>
              </w:rPr>
            </w:pPr>
            <w:r w:rsidRPr="00A93529">
              <w:rPr>
                <w:rFonts w:ascii="Arial" w:hAnsi="Arial" w:cs="Arial"/>
                <w:color w:val="FF0000"/>
                <w:sz w:val="20"/>
              </w:rPr>
              <w:t>For MAGI Medicaid:</w:t>
            </w:r>
          </w:p>
          <w:p w:rsidR="00793ABC" w:rsidRPr="00A93529" w:rsidRDefault="00793ABC" w:rsidP="00DB6622">
            <w:pPr>
              <w:rPr>
                <w:rFonts w:ascii="Arial" w:hAnsi="Arial" w:cs="Arial"/>
                <w:sz w:val="20"/>
              </w:rPr>
            </w:pPr>
            <w:r w:rsidRPr="00A93529">
              <w:rPr>
                <w:rFonts w:ascii="Arial" w:hAnsi="Arial" w:cs="Arial"/>
                <w:color w:val="FF0000"/>
                <w:sz w:val="20"/>
              </w:rPr>
              <w:t>Refer all ineligible household members to the FFM.</w:t>
            </w:r>
          </w:p>
        </w:tc>
        <w:tc>
          <w:tcPr>
            <w:tcW w:w="2340" w:type="dxa"/>
          </w:tcPr>
          <w:p w:rsidR="00952155" w:rsidRPr="00A93529" w:rsidRDefault="00952155" w:rsidP="00DB6622">
            <w:pPr>
              <w:rPr>
                <w:rFonts w:ascii="Arial" w:hAnsi="Arial" w:cs="Arial"/>
                <w:sz w:val="20"/>
              </w:rPr>
            </w:pPr>
          </w:p>
        </w:tc>
      </w:tr>
    </w:tbl>
    <w:p w:rsidR="00DB6622" w:rsidRDefault="00DB6622" w:rsidP="002D606D">
      <w:pPr>
        <w:rPr>
          <w:rFonts w:ascii="Arial" w:hAnsi="Arial" w:cs="Arial"/>
          <w:i/>
          <w:sz w:val="16"/>
          <w:szCs w:val="16"/>
        </w:rPr>
      </w:pPr>
    </w:p>
    <w:p w:rsidR="00E70865" w:rsidRDefault="00E70865" w:rsidP="002D606D">
      <w:pPr>
        <w:rPr>
          <w:rFonts w:ascii="Arial" w:hAnsi="Arial" w:cs="Arial"/>
          <w:i/>
          <w:sz w:val="16"/>
          <w:szCs w:val="16"/>
        </w:rPr>
      </w:pPr>
    </w:p>
    <w:p w:rsidR="00E70865" w:rsidRDefault="00E70865" w:rsidP="002D606D">
      <w:pPr>
        <w:rPr>
          <w:rFonts w:ascii="Arial" w:hAnsi="Arial" w:cs="Arial"/>
          <w:i/>
          <w:sz w:val="16"/>
          <w:szCs w:val="16"/>
        </w:rPr>
      </w:pPr>
    </w:p>
    <w:p w:rsidR="00E70865" w:rsidRDefault="00E70865" w:rsidP="00E70865">
      <w:pPr>
        <w:pStyle w:val="Default"/>
      </w:pPr>
    </w:p>
    <w:p w:rsidR="00E70865" w:rsidRPr="00A84A1C" w:rsidRDefault="00E70865" w:rsidP="00E70865">
      <w:pPr>
        <w:pStyle w:val="Default"/>
        <w:rPr>
          <w:b/>
          <w:bCs/>
          <w:sz w:val="28"/>
          <w:szCs w:val="28"/>
        </w:rPr>
      </w:pPr>
      <w:r w:rsidRPr="00A84A1C">
        <w:rPr>
          <w:b/>
          <w:bCs/>
          <w:sz w:val="28"/>
          <w:szCs w:val="28"/>
        </w:rPr>
        <w:t xml:space="preserve">ARIES CASE NOTE GUIDELINES </w:t>
      </w:r>
    </w:p>
    <w:p w:rsidR="00E70865" w:rsidRPr="00A84A1C" w:rsidRDefault="00E70865" w:rsidP="00E70865">
      <w:pPr>
        <w:pStyle w:val="Default"/>
        <w:rPr>
          <w:sz w:val="28"/>
          <w:szCs w:val="28"/>
        </w:rPr>
      </w:pPr>
    </w:p>
    <w:p w:rsidR="00E70865" w:rsidRPr="00A84A1C" w:rsidRDefault="00EB47CE" w:rsidP="00E70865">
      <w:pPr>
        <w:pStyle w:val="Default"/>
        <w:rPr>
          <w:sz w:val="20"/>
          <w:szCs w:val="20"/>
        </w:rPr>
      </w:pPr>
      <w:r w:rsidRPr="00A84A1C">
        <w:rPr>
          <w:sz w:val="20"/>
          <w:szCs w:val="20"/>
        </w:rPr>
        <w:t>This</w:t>
      </w:r>
      <w:r w:rsidR="00E70865" w:rsidRPr="00A84A1C">
        <w:rPr>
          <w:sz w:val="20"/>
          <w:szCs w:val="20"/>
        </w:rPr>
        <w:t xml:space="preserve"> is a quick reference for documenting actions and decisions </w:t>
      </w:r>
      <w:r w:rsidRPr="00A84A1C">
        <w:rPr>
          <w:sz w:val="20"/>
          <w:szCs w:val="20"/>
        </w:rPr>
        <w:t xml:space="preserve">in ARIES </w:t>
      </w:r>
      <w:r w:rsidR="00E70865" w:rsidRPr="00A84A1C">
        <w:rPr>
          <w:sz w:val="20"/>
          <w:szCs w:val="20"/>
        </w:rPr>
        <w:t xml:space="preserve">relating to the household’s application or recertification. The option to enter case notes will be available on the right column of each ARIES screen under CASE INFO. </w:t>
      </w:r>
    </w:p>
    <w:p w:rsidR="00EB47CE" w:rsidRPr="00A84A1C" w:rsidRDefault="00EB47CE" w:rsidP="00E70865">
      <w:pPr>
        <w:pStyle w:val="Default"/>
        <w:rPr>
          <w:sz w:val="20"/>
          <w:szCs w:val="20"/>
        </w:rPr>
      </w:pPr>
    </w:p>
    <w:p w:rsidR="00E70865" w:rsidRPr="00A84A1C" w:rsidRDefault="004F78D1" w:rsidP="00E70865">
      <w:pPr>
        <w:pStyle w:val="Default"/>
        <w:rPr>
          <w:sz w:val="20"/>
          <w:szCs w:val="20"/>
        </w:rPr>
      </w:pPr>
      <w:r>
        <w:rPr>
          <w:sz w:val="20"/>
          <w:szCs w:val="20"/>
        </w:rPr>
        <w:t>G</w:t>
      </w:r>
      <w:r w:rsidR="00E70865" w:rsidRPr="00A84A1C">
        <w:rPr>
          <w:sz w:val="20"/>
          <w:szCs w:val="20"/>
        </w:rPr>
        <w:t xml:space="preserve">eneral guidelines: </w:t>
      </w:r>
    </w:p>
    <w:p w:rsidR="00E70865" w:rsidRPr="00A84A1C" w:rsidRDefault="00E70865" w:rsidP="00A97656">
      <w:pPr>
        <w:pStyle w:val="Default"/>
        <w:rPr>
          <w:sz w:val="20"/>
          <w:szCs w:val="20"/>
        </w:rPr>
      </w:pPr>
    </w:p>
    <w:p w:rsidR="000A1DA2" w:rsidRPr="006D171A" w:rsidRDefault="00E70865" w:rsidP="00A97656">
      <w:pPr>
        <w:pStyle w:val="Default"/>
        <w:numPr>
          <w:ilvl w:val="0"/>
          <w:numId w:val="37"/>
        </w:numPr>
        <w:rPr>
          <w:sz w:val="20"/>
          <w:szCs w:val="20"/>
        </w:rPr>
      </w:pPr>
      <w:r w:rsidRPr="006D171A">
        <w:rPr>
          <w:sz w:val="20"/>
          <w:szCs w:val="20"/>
        </w:rPr>
        <w:t xml:space="preserve">Every case action </w:t>
      </w:r>
      <w:r w:rsidR="00F26900" w:rsidRPr="006D171A">
        <w:rPr>
          <w:sz w:val="20"/>
          <w:szCs w:val="20"/>
        </w:rPr>
        <w:t xml:space="preserve">taken in ARIES </w:t>
      </w:r>
      <w:r w:rsidRPr="006D171A">
        <w:rPr>
          <w:sz w:val="20"/>
          <w:szCs w:val="20"/>
        </w:rPr>
        <w:t>should have a CANO</w:t>
      </w:r>
      <w:r w:rsidR="00EB47CE" w:rsidRPr="006D171A">
        <w:rPr>
          <w:sz w:val="20"/>
          <w:szCs w:val="20"/>
        </w:rPr>
        <w:t xml:space="preserve">. </w:t>
      </w:r>
      <w:r w:rsidR="004F78D1" w:rsidRPr="006D171A">
        <w:rPr>
          <w:sz w:val="20"/>
          <w:szCs w:val="20"/>
        </w:rPr>
        <w:t xml:space="preserve">This includes intake, redetermination, changes, and working pended items. </w:t>
      </w:r>
      <w:r w:rsidR="00EB47CE" w:rsidRPr="006D171A">
        <w:rPr>
          <w:sz w:val="20"/>
          <w:szCs w:val="20"/>
        </w:rPr>
        <w:t xml:space="preserve">Another caseworker should be able to quickly understand what is happening </w:t>
      </w:r>
      <w:r w:rsidR="000A1DA2" w:rsidRPr="006D171A">
        <w:rPr>
          <w:sz w:val="20"/>
          <w:szCs w:val="20"/>
        </w:rPr>
        <w:t>in a case without having to do a lot of research.</w:t>
      </w:r>
    </w:p>
    <w:p w:rsidR="00E70865" w:rsidRPr="006D171A" w:rsidRDefault="000A1DA2" w:rsidP="00A97656">
      <w:pPr>
        <w:pStyle w:val="Default"/>
        <w:numPr>
          <w:ilvl w:val="0"/>
          <w:numId w:val="37"/>
        </w:numPr>
        <w:rPr>
          <w:sz w:val="20"/>
          <w:szCs w:val="20"/>
        </w:rPr>
      </w:pPr>
      <w:r w:rsidRPr="006D171A">
        <w:rPr>
          <w:sz w:val="20"/>
          <w:szCs w:val="20"/>
        </w:rPr>
        <w:t>For initial intake or a renewal, use</w:t>
      </w:r>
      <w:r w:rsidR="00A97656" w:rsidRPr="006D171A">
        <w:rPr>
          <w:sz w:val="20"/>
          <w:szCs w:val="20"/>
        </w:rPr>
        <w:t xml:space="preserve"> the</w:t>
      </w:r>
      <w:r w:rsidRPr="006D171A">
        <w:rPr>
          <w:sz w:val="20"/>
          <w:szCs w:val="20"/>
        </w:rPr>
        <w:t xml:space="preserve"> CANO title “Benefit Start Date” and follow the CANO Desk Guide </w:t>
      </w:r>
      <w:r w:rsidR="00A97656" w:rsidRPr="006D171A">
        <w:rPr>
          <w:sz w:val="20"/>
          <w:szCs w:val="20"/>
        </w:rPr>
        <w:t>above to create a full case note.</w:t>
      </w:r>
    </w:p>
    <w:p w:rsidR="00E70865" w:rsidRPr="006D171A" w:rsidRDefault="00A97656" w:rsidP="00A97656">
      <w:pPr>
        <w:pStyle w:val="Default"/>
        <w:numPr>
          <w:ilvl w:val="0"/>
          <w:numId w:val="37"/>
        </w:numPr>
        <w:rPr>
          <w:sz w:val="20"/>
          <w:szCs w:val="20"/>
        </w:rPr>
      </w:pPr>
      <w:r w:rsidRPr="006D171A">
        <w:rPr>
          <w:sz w:val="20"/>
          <w:szCs w:val="20"/>
        </w:rPr>
        <w:t xml:space="preserve">If a change is reported, enter a case note under the appropriate case note category. </w:t>
      </w:r>
      <w:r w:rsidR="004F78D1" w:rsidRPr="006D171A">
        <w:rPr>
          <w:sz w:val="20"/>
          <w:szCs w:val="20"/>
        </w:rPr>
        <w:t>If multiple changes are being reported, use the “Report of Change” category to document the changes in one case note.</w:t>
      </w:r>
    </w:p>
    <w:p w:rsidR="004F78D1" w:rsidRPr="006D171A" w:rsidRDefault="004F78D1" w:rsidP="00A97656">
      <w:pPr>
        <w:pStyle w:val="Default"/>
        <w:numPr>
          <w:ilvl w:val="0"/>
          <w:numId w:val="37"/>
        </w:numPr>
        <w:rPr>
          <w:sz w:val="20"/>
          <w:szCs w:val="20"/>
        </w:rPr>
      </w:pPr>
      <w:r w:rsidRPr="006D171A">
        <w:rPr>
          <w:sz w:val="20"/>
          <w:szCs w:val="20"/>
        </w:rPr>
        <w:t>If a Help Desk ticket is assigned to the case, document the ticket number and the reason for the ticket. If the case is being moved into EIS, the EIS case number must be documented as well.</w:t>
      </w:r>
    </w:p>
    <w:p w:rsidR="00E70865" w:rsidRDefault="00E70865" w:rsidP="002D606D">
      <w:pPr>
        <w:rPr>
          <w:rFonts w:ascii="Arial" w:hAnsi="Arial" w:cs="Arial"/>
          <w:i/>
          <w:sz w:val="16"/>
          <w:szCs w:val="16"/>
        </w:rPr>
      </w:pPr>
    </w:p>
    <w:p w:rsidR="00E70865" w:rsidRPr="00A93529" w:rsidRDefault="00E70865" w:rsidP="002D606D">
      <w:pPr>
        <w:rPr>
          <w:rFonts w:ascii="Arial" w:hAnsi="Arial" w:cs="Arial"/>
          <w:i/>
          <w:sz w:val="16"/>
          <w:szCs w:val="16"/>
        </w:rPr>
      </w:pPr>
    </w:p>
    <w:p w:rsidR="00395D91" w:rsidRPr="00A93529" w:rsidRDefault="00395D91" w:rsidP="002D606D">
      <w:pPr>
        <w:rPr>
          <w:rFonts w:ascii="Arial" w:hAnsi="Arial" w:cs="Arial"/>
          <w:i/>
          <w:sz w:val="16"/>
          <w:szCs w:val="16"/>
        </w:rPr>
      </w:pPr>
    </w:p>
    <w:p w:rsidR="00E27641" w:rsidRPr="00A93529" w:rsidRDefault="00E27641" w:rsidP="00E27641">
      <w:pPr>
        <w:rPr>
          <w:rFonts w:ascii="Arial" w:hAnsi="Arial" w:cs="Arial"/>
          <w:i/>
          <w:sz w:val="16"/>
          <w:szCs w:val="16"/>
        </w:rPr>
      </w:pPr>
      <w:r w:rsidRPr="00A93529">
        <w:rPr>
          <w:rFonts w:ascii="Arial" w:hAnsi="Arial" w:cs="Arial"/>
          <w:i/>
          <w:sz w:val="16"/>
          <w:szCs w:val="16"/>
        </w:rPr>
        <w:t>Checklist – Before Passing the Case Out of Caseload</w:t>
      </w:r>
    </w:p>
    <w:p w:rsidR="00E27641" w:rsidRPr="00A93529" w:rsidRDefault="00E27641" w:rsidP="00E27641">
      <w:pPr>
        <w:rPr>
          <w:rFonts w:ascii="Arial" w:hAnsi="Arial" w:cs="Arial"/>
          <w:i/>
          <w:sz w:val="16"/>
          <w:szCs w:val="16"/>
        </w:rPr>
      </w:pPr>
      <w:r w:rsidRPr="00A93529">
        <w:rPr>
          <w:rFonts w:ascii="Arial" w:hAnsi="Arial" w:cs="Arial"/>
          <w:i/>
          <w:sz w:val="16"/>
          <w:szCs w:val="16"/>
        </w:rPr>
        <w:fldChar w:fldCharType="begin">
          <w:ffData>
            <w:name w:val="Check1"/>
            <w:enabled/>
            <w:calcOnExit w:val="0"/>
            <w:checkBox>
              <w:sizeAuto/>
              <w:default w:val="0"/>
            </w:checkBox>
          </w:ffData>
        </w:fldChar>
      </w:r>
      <w:r w:rsidRPr="00A93529">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A93529">
        <w:rPr>
          <w:rFonts w:ascii="Arial" w:hAnsi="Arial" w:cs="Arial"/>
          <w:i/>
          <w:sz w:val="16"/>
          <w:szCs w:val="16"/>
        </w:rPr>
        <w:fldChar w:fldCharType="end"/>
      </w:r>
      <w:r w:rsidR="00D92D01">
        <w:rPr>
          <w:rFonts w:ascii="Arial" w:hAnsi="Arial" w:cs="Arial"/>
          <w:i/>
          <w:sz w:val="16"/>
          <w:szCs w:val="16"/>
        </w:rPr>
        <w:t xml:space="preserve"> Check CASS</w:t>
      </w:r>
    </w:p>
    <w:p w:rsidR="00E27641" w:rsidRPr="00A93529" w:rsidRDefault="00E27641" w:rsidP="00E27641">
      <w:pPr>
        <w:rPr>
          <w:rFonts w:ascii="Arial" w:hAnsi="Arial" w:cs="Arial"/>
          <w:i/>
          <w:sz w:val="16"/>
          <w:szCs w:val="16"/>
        </w:rPr>
      </w:pPr>
      <w:r w:rsidRPr="00A93529">
        <w:rPr>
          <w:rFonts w:ascii="Arial" w:hAnsi="Arial" w:cs="Arial"/>
          <w:i/>
          <w:sz w:val="16"/>
          <w:szCs w:val="16"/>
        </w:rPr>
        <w:fldChar w:fldCharType="begin">
          <w:ffData>
            <w:name w:val="Check1"/>
            <w:enabled/>
            <w:calcOnExit w:val="0"/>
            <w:checkBox>
              <w:sizeAuto/>
              <w:default w:val="0"/>
            </w:checkBox>
          </w:ffData>
        </w:fldChar>
      </w:r>
      <w:r w:rsidRPr="00A93529">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A93529">
        <w:rPr>
          <w:rFonts w:ascii="Arial" w:hAnsi="Arial" w:cs="Arial"/>
          <w:i/>
          <w:sz w:val="16"/>
          <w:szCs w:val="16"/>
        </w:rPr>
        <w:fldChar w:fldCharType="end"/>
      </w:r>
      <w:r w:rsidRPr="00A93529">
        <w:rPr>
          <w:rFonts w:ascii="Arial" w:hAnsi="Arial" w:cs="Arial"/>
          <w:i/>
          <w:sz w:val="16"/>
          <w:szCs w:val="16"/>
        </w:rPr>
        <w:t xml:space="preserve"> Check/delete Alerts</w:t>
      </w:r>
      <w:r w:rsidRPr="00A93529">
        <w:rPr>
          <w:rFonts w:ascii="Arial" w:hAnsi="Arial" w:cs="Arial"/>
          <w:i/>
          <w:sz w:val="16"/>
          <w:szCs w:val="16"/>
        </w:rPr>
        <w:tab/>
      </w:r>
      <w:r w:rsidRPr="00A93529">
        <w:rPr>
          <w:rFonts w:ascii="Arial" w:hAnsi="Arial" w:cs="Arial"/>
          <w:i/>
          <w:sz w:val="16"/>
          <w:szCs w:val="16"/>
        </w:rPr>
        <w:tab/>
      </w:r>
    </w:p>
    <w:p w:rsidR="00E27641" w:rsidRPr="00A93529" w:rsidRDefault="00E27641" w:rsidP="00E27641">
      <w:pPr>
        <w:rPr>
          <w:rFonts w:ascii="Arial" w:hAnsi="Arial" w:cs="Arial"/>
          <w:i/>
          <w:sz w:val="16"/>
          <w:szCs w:val="16"/>
        </w:rPr>
      </w:pPr>
      <w:r w:rsidRPr="00A93529">
        <w:rPr>
          <w:rFonts w:ascii="Arial" w:hAnsi="Arial" w:cs="Arial"/>
          <w:i/>
          <w:sz w:val="16"/>
          <w:szCs w:val="16"/>
        </w:rPr>
        <w:fldChar w:fldCharType="begin">
          <w:ffData>
            <w:name w:val="Check1"/>
            <w:enabled/>
            <w:calcOnExit w:val="0"/>
            <w:checkBox>
              <w:sizeAuto/>
              <w:default w:val="0"/>
            </w:checkBox>
          </w:ffData>
        </w:fldChar>
      </w:r>
      <w:r w:rsidRPr="00A93529">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A93529">
        <w:rPr>
          <w:rFonts w:ascii="Arial" w:hAnsi="Arial" w:cs="Arial"/>
          <w:i/>
          <w:sz w:val="16"/>
          <w:szCs w:val="16"/>
        </w:rPr>
        <w:fldChar w:fldCharType="end"/>
      </w:r>
      <w:r w:rsidRPr="00A93529">
        <w:rPr>
          <w:rFonts w:ascii="Arial" w:hAnsi="Arial" w:cs="Arial"/>
          <w:i/>
          <w:sz w:val="16"/>
          <w:szCs w:val="16"/>
        </w:rPr>
        <w:t xml:space="preserve"> Check benefit history or autho</w:t>
      </w:r>
      <w:r w:rsidR="00D92D01">
        <w:rPr>
          <w:rFonts w:ascii="Arial" w:hAnsi="Arial" w:cs="Arial"/>
          <w:i/>
          <w:sz w:val="16"/>
          <w:szCs w:val="16"/>
        </w:rPr>
        <w:t>rization through current month</w:t>
      </w:r>
    </w:p>
    <w:p w:rsidR="00E27641" w:rsidRPr="00A93529" w:rsidRDefault="00E27641" w:rsidP="00E27641">
      <w:pPr>
        <w:rPr>
          <w:rFonts w:ascii="Arial" w:hAnsi="Arial" w:cs="Arial"/>
          <w:b/>
          <w:i/>
          <w:sz w:val="16"/>
          <w:szCs w:val="16"/>
        </w:rPr>
      </w:pPr>
      <w:r w:rsidRPr="00A93529">
        <w:rPr>
          <w:rFonts w:ascii="Arial" w:hAnsi="Arial" w:cs="Arial"/>
          <w:i/>
          <w:sz w:val="16"/>
          <w:szCs w:val="16"/>
        </w:rPr>
        <w:fldChar w:fldCharType="begin">
          <w:ffData>
            <w:name w:val="Check1"/>
            <w:enabled/>
            <w:calcOnExit w:val="0"/>
            <w:checkBox>
              <w:sizeAuto/>
              <w:default w:val="0"/>
            </w:checkBox>
          </w:ffData>
        </w:fldChar>
      </w:r>
      <w:r w:rsidRPr="00A93529">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A93529">
        <w:rPr>
          <w:rFonts w:ascii="Arial" w:hAnsi="Arial" w:cs="Arial"/>
          <w:i/>
          <w:sz w:val="16"/>
          <w:szCs w:val="16"/>
        </w:rPr>
        <w:fldChar w:fldCharType="end"/>
      </w:r>
      <w:r w:rsidRPr="00A93529">
        <w:rPr>
          <w:rFonts w:ascii="Arial" w:hAnsi="Arial" w:cs="Arial"/>
          <w:i/>
          <w:sz w:val="16"/>
          <w:szCs w:val="16"/>
        </w:rPr>
        <w:t xml:space="preserve"> Review notices on NOHS</w:t>
      </w:r>
    </w:p>
    <w:p w:rsidR="00E27641" w:rsidRPr="00A93529" w:rsidRDefault="00E27641" w:rsidP="00E27641">
      <w:pPr>
        <w:rPr>
          <w:rFonts w:ascii="Arial" w:hAnsi="Arial" w:cs="Arial"/>
          <w:i/>
          <w:sz w:val="16"/>
          <w:szCs w:val="16"/>
        </w:rPr>
      </w:pPr>
      <w:r w:rsidRPr="00A93529">
        <w:rPr>
          <w:rFonts w:ascii="Arial" w:hAnsi="Arial" w:cs="Arial"/>
          <w:i/>
          <w:sz w:val="16"/>
          <w:szCs w:val="16"/>
        </w:rPr>
        <w:fldChar w:fldCharType="begin">
          <w:ffData>
            <w:name w:val="Check1"/>
            <w:enabled/>
            <w:calcOnExit w:val="0"/>
            <w:checkBox>
              <w:sizeAuto/>
              <w:default w:val="0"/>
            </w:checkBox>
          </w:ffData>
        </w:fldChar>
      </w:r>
      <w:r w:rsidRPr="00A93529">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A93529">
        <w:rPr>
          <w:rFonts w:ascii="Arial" w:hAnsi="Arial" w:cs="Arial"/>
          <w:i/>
          <w:sz w:val="16"/>
          <w:szCs w:val="16"/>
        </w:rPr>
        <w:fldChar w:fldCharType="end"/>
      </w:r>
      <w:r w:rsidRPr="00A93529">
        <w:rPr>
          <w:rFonts w:ascii="Arial" w:hAnsi="Arial" w:cs="Arial"/>
          <w:i/>
          <w:sz w:val="16"/>
          <w:szCs w:val="16"/>
        </w:rPr>
        <w:t xml:space="preserve"> Clear NORE</w:t>
      </w:r>
    </w:p>
    <w:p w:rsidR="00E27641" w:rsidRPr="00A93529" w:rsidRDefault="00E27641" w:rsidP="00E27641">
      <w:pPr>
        <w:rPr>
          <w:rFonts w:ascii="Arial" w:hAnsi="Arial" w:cs="Arial"/>
          <w:i/>
          <w:sz w:val="16"/>
          <w:szCs w:val="16"/>
        </w:rPr>
      </w:pPr>
      <w:r w:rsidRPr="00A93529">
        <w:rPr>
          <w:rFonts w:ascii="Arial" w:hAnsi="Arial" w:cs="Arial"/>
          <w:i/>
          <w:sz w:val="16"/>
          <w:szCs w:val="16"/>
        </w:rPr>
        <w:fldChar w:fldCharType="begin">
          <w:ffData>
            <w:name w:val="Check1"/>
            <w:enabled/>
            <w:calcOnExit w:val="0"/>
            <w:checkBox>
              <w:sizeAuto/>
              <w:default w:val="0"/>
            </w:checkBox>
          </w:ffData>
        </w:fldChar>
      </w:r>
      <w:r w:rsidRPr="00A93529">
        <w:rPr>
          <w:rFonts w:ascii="Arial" w:hAnsi="Arial" w:cs="Arial"/>
          <w:i/>
          <w:sz w:val="16"/>
          <w:szCs w:val="16"/>
        </w:rPr>
        <w:instrText xml:space="preserve"> FORMCHECKBOX </w:instrText>
      </w:r>
      <w:r w:rsidR="0071621A">
        <w:rPr>
          <w:rFonts w:ascii="Arial" w:hAnsi="Arial" w:cs="Arial"/>
          <w:i/>
          <w:sz w:val="16"/>
          <w:szCs w:val="16"/>
        </w:rPr>
      </w:r>
      <w:r w:rsidR="0071621A">
        <w:rPr>
          <w:rFonts w:ascii="Arial" w:hAnsi="Arial" w:cs="Arial"/>
          <w:i/>
          <w:sz w:val="16"/>
          <w:szCs w:val="16"/>
        </w:rPr>
        <w:fldChar w:fldCharType="separate"/>
      </w:r>
      <w:r w:rsidRPr="00A93529">
        <w:rPr>
          <w:rFonts w:ascii="Arial" w:hAnsi="Arial" w:cs="Arial"/>
          <w:i/>
          <w:sz w:val="16"/>
          <w:szCs w:val="16"/>
        </w:rPr>
        <w:fldChar w:fldCharType="end"/>
      </w:r>
      <w:r w:rsidR="00D92D01">
        <w:rPr>
          <w:rFonts w:ascii="Arial" w:hAnsi="Arial" w:cs="Arial"/>
          <w:i/>
          <w:sz w:val="16"/>
          <w:szCs w:val="16"/>
        </w:rPr>
        <w:t xml:space="preserve"> CARC to appropriate caseload</w:t>
      </w:r>
    </w:p>
    <w:sectPr w:rsidR="00E27641" w:rsidRPr="00A93529" w:rsidSect="00755147">
      <w:footerReference w:type="default" r:id="rId8"/>
      <w:pgSz w:w="15840" w:h="12240" w:orient="landscape"/>
      <w:pgMar w:top="270" w:right="720" w:bottom="54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65" w:rsidRDefault="009F0165" w:rsidP="002D606D">
      <w:r>
        <w:separator/>
      </w:r>
    </w:p>
  </w:endnote>
  <w:endnote w:type="continuationSeparator" w:id="0">
    <w:p w:rsidR="009F0165" w:rsidRDefault="009F0165" w:rsidP="002D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68" w:rsidRPr="00D019C4" w:rsidRDefault="00903FDA" w:rsidP="002D606D">
    <w:pPr>
      <w:pStyle w:val="Footer"/>
      <w:rPr>
        <w:i/>
      </w:rPr>
    </w:pPr>
    <w:r w:rsidRPr="00D019C4">
      <w:rPr>
        <w:i/>
      </w:rPr>
      <w:t xml:space="preserve">Revised </w:t>
    </w:r>
    <w:r w:rsidR="009068E9">
      <w:rPr>
        <w:i/>
      </w:rPr>
      <w:t>5/1</w:t>
    </w:r>
    <w:r w:rsidR="00E70865">
      <w:rPr>
        <w:i/>
      </w:rPr>
      <w:t>/2019</w:t>
    </w:r>
    <w:r w:rsidR="00DB4468" w:rsidRPr="00D019C4">
      <w:rPr>
        <w:i/>
      </w:rPr>
      <w:tab/>
    </w:r>
    <w:r w:rsidR="00DB4468" w:rsidRPr="00D019C4">
      <w:rPr>
        <w:i/>
      </w:rPr>
      <w:tab/>
    </w:r>
    <w:r w:rsidR="00D92D01">
      <w:rPr>
        <w:i/>
      </w:rPr>
      <w:tab/>
    </w:r>
    <w:r w:rsidR="00D92D01">
      <w:rPr>
        <w:i/>
      </w:rPr>
      <w:tab/>
    </w:r>
    <w:r w:rsidR="00D92D01">
      <w:rPr>
        <w:i/>
      </w:rPr>
      <w:tab/>
    </w:r>
    <w:r w:rsidR="00D92D01">
      <w:rPr>
        <w:i/>
      </w:rPr>
      <w:tab/>
    </w:r>
    <w:r w:rsidR="00D92D01">
      <w:rPr>
        <w:i/>
      </w:rPr>
      <w:tab/>
    </w:r>
    <w:r w:rsidR="00DB4468" w:rsidRPr="00D019C4">
      <w:rPr>
        <w:i/>
      </w:rPr>
      <w:fldChar w:fldCharType="begin"/>
    </w:r>
    <w:r w:rsidR="00DB4468" w:rsidRPr="00D019C4">
      <w:rPr>
        <w:i/>
      </w:rPr>
      <w:instrText xml:space="preserve"> PAGE   \* MERGEFORMAT </w:instrText>
    </w:r>
    <w:r w:rsidR="00DB4468" w:rsidRPr="00D019C4">
      <w:rPr>
        <w:i/>
      </w:rPr>
      <w:fldChar w:fldCharType="separate"/>
    </w:r>
    <w:r w:rsidR="0071621A">
      <w:rPr>
        <w:i/>
        <w:noProof/>
      </w:rPr>
      <w:t>2</w:t>
    </w:r>
    <w:r w:rsidR="00DB4468" w:rsidRPr="00D019C4">
      <w:rPr>
        <w:i/>
        <w:noProof/>
      </w:rPr>
      <w:fldChar w:fldCharType="end"/>
    </w:r>
  </w:p>
  <w:p w:rsidR="00DB4468" w:rsidRDefault="00DB4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65" w:rsidRDefault="009F0165" w:rsidP="002D606D">
      <w:r>
        <w:separator/>
      </w:r>
    </w:p>
  </w:footnote>
  <w:footnote w:type="continuationSeparator" w:id="0">
    <w:p w:rsidR="009F0165" w:rsidRDefault="009F0165" w:rsidP="002D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FAE"/>
    <w:multiLevelType w:val="hybridMultilevel"/>
    <w:tmpl w:val="3BBACBA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006D7FAB"/>
    <w:multiLevelType w:val="hybridMultilevel"/>
    <w:tmpl w:val="334C75DC"/>
    <w:lvl w:ilvl="0" w:tplc="C3E4B9EC">
      <w:start w:val="1"/>
      <w:numFmt w:val="bullet"/>
      <w:lvlText w:val=""/>
      <w:lvlJc w:val="left"/>
      <w:pPr>
        <w:tabs>
          <w:tab w:val="num" w:pos="504"/>
        </w:tabs>
        <w:ind w:left="504"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93D73"/>
    <w:multiLevelType w:val="hybridMultilevel"/>
    <w:tmpl w:val="58B481B6"/>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CFB2321"/>
    <w:multiLevelType w:val="hybridMultilevel"/>
    <w:tmpl w:val="B6C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487"/>
    <w:multiLevelType w:val="hybridMultilevel"/>
    <w:tmpl w:val="98C2D158"/>
    <w:lvl w:ilvl="0" w:tplc="D5B2C6E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C34FB"/>
    <w:multiLevelType w:val="multilevel"/>
    <w:tmpl w:val="8972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75E82"/>
    <w:multiLevelType w:val="hybridMultilevel"/>
    <w:tmpl w:val="DFF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27763"/>
    <w:multiLevelType w:val="hybridMultilevel"/>
    <w:tmpl w:val="C8527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53231"/>
    <w:multiLevelType w:val="hybridMultilevel"/>
    <w:tmpl w:val="947C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664B8"/>
    <w:multiLevelType w:val="hybridMultilevel"/>
    <w:tmpl w:val="9C56021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1DEE6008"/>
    <w:multiLevelType w:val="hybridMultilevel"/>
    <w:tmpl w:val="D68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33534"/>
    <w:multiLevelType w:val="hybridMultilevel"/>
    <w:tmpl w:val="8C0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82E1B"/>
    <w:multiLevelType w:val="hybridMultilevel"/>
    <w:tmpl w:val="E72E77DC"/>
    <w:lvl w:ilvl="0" w:tplc="D750C67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E3392"/>
    <w:multiLevelType w:val="hybridMultilevel"/>
    <w:tmpl w:val="3DC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2DA9"/>
    <w:multiLevelType w:val="hybridMultilevel"/>
    <w:tmpl w:val="C21C2786"/>
    <w:lvl w:ilvl="0" w:tplc="12D8432E">
      <w:start w:val="1"/>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EF2493F"/>
    <w:multiLevelType w:val="hybridMultilevel"/>
    <w:tmpl w:val="98B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76FC0"/>
    <w:multiLevelType w:val="hybridMultilevel"/>
    <w:tmpl w:val="E93A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86BAE"/>
    <w:multiLevelType w:val="hybridMultilevel"/>
    <w:tmpl w:val="6C8A5580"/>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66A28"/>
    <w:multiLevelType w:val="hybridMultilevel"/>
    <w:tmpl w:val="8F56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805E7"/>
    <w:multiLevelType w:val="hybridMultilevel"/>
    <w:tmpl w:val="53D0BA7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0" w15:restartNumberingAfterBreak="0">
    <w:nsid w:val="4EF42792"/>
    <w:multiLevelType w:val="hybridMultilevel"/>
    <w:tmpl w:val="685C0E4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1" w15:restartNumberingAfterBreak="0">
    <w:nsid w:val="541C0473"/>
    <w:multiLevelType w:val="hybridMultilevel"/>
    <w:tmpl w:val="CEC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61B8E"/>
    <w:multiLevelType w:val="hybridMultilevel"/>
    <w:tmpl w:val="E70C65BA"/>
    <w:lvl w:ilvl="0" w:tplc="67E4112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06011"/>
    <w:multiLevelType w:val="hybridMultilevel"/>
    <w:tmpl w:val="8D58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9263C"/>
    <w:multiLevelType w:val="hybridMultilevel"/>
    <w:tmpl w:val="31E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66A51"/>
    <w:multiLevelType w:val="hybridMultilevel"/>
    <w:tmpl w:val="DB7E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30893"/>
    <w:multiLevelType w:val="multilevel"/>
    <w:tmpl w:val="3D22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76E0F"/>
    <w:multiLevelType w:val="hybridMultilevel"/>
    <w:tmpl w:val="FDB23B9C"/>
    <w:lvl w:ilvl="0" w:tplc="04090001">
      <w:start w:val="1"/>
      <w:numFmt w:val="bullet"/>
      <w:lvlText w:val=""/>
      <w:lvlJc w:val="left"/>
      <w:pPr>
        <w:ind w:left="720" w:hanging="360"/>
      </w:pPr>
      <w:rPr>
        <w:rFonts w:ascii="Symbol" w:hAnsi="Symbol" w:hint="default"/>
      </w:rPr>
    </w:lvl>
    <w:lvl w:ilvl="1" w:tplc="3BC8BE4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64267"/>
    <w:multiLevelType w:val="hybridMultilevel"/>
    <w:tmpl w:val="730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14A04"/>
    <w:multiLevelType w:val="hybridMultilevel"/>
    <w:tmpl w:val="61D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C0F0C"/>
    <w:multiLevelType w:val="hybridMultilevel"/>
    <w:tmpl w:val="200A739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1" w15:restartNumberingAfterBreak="0">
    <w:nsid w:val="68FD10BF"/>
    <w:multiLevelType w:val="hybridMultilevel"/>
    <w:tmpl w:val="59B27A58"/>
    <w:lvl w:ilvl="0" w:tplc="C2DCED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D012E7"/>
    <w:multiLevelType w:val="hybridMultilevel"/>
    <w:tmpl w:val="C4E8857C"/>
    <w:lvl w:ilvl="0" w:tplc="C2DCED20">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6A8251E6"/>
    <w:multiLevelType w:val="hybridMultilevel"/>
    <w:tmpl w:val="527E3FE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8302C3E"/>
    <w:multiLevelType w:val="hybridMultilevel"/>
    <w:tmpl w:val="0CC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B2E19"/>
    <w:multiLevelType w:val="multilevel"/>
    <w:tmpl w:val="3EC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C59CA"/>
    <w:multiLevelType w:val="hybridMultilevel"/>
    <w:tmpl w:val="A88689B8"/>
    <w:lvl w:ilvl="0" w:tplc="C2DCE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0"/>
  </w:num>
  <w:num w:numId="23">
    <w:abstractNumId w:val="18"/>
  </w:num>
  <w:num w:numId="24">
    <w:abstractNumId w:val="20"/>
  </w:num>
  <w:num w:numId="25">
    <w:abstractNumId w:val="4"/>
  </w:num>
  <w:num w:numId="26">
    <w:abstractNumId w:val="11"/>
  </w:num>
  <w:num w:numId="27">
    <w:abstractNumId w:val="9"/>
  </w:num>
  <w:num w:numId="28">
    <w:abstractNumId w:val="25"/>
  </w:num>
  <w:num w:numId="29">
    <w:abstractNumId w:val="24"/>
  </w:num>
  <w:num w:numId="30">
    <w:abstractNumId w:val="29"/>
  </w:num>
  <w:num w:numId="31">
    <w:abstractNumId w:val="14"/>
  </w:num>
  <w:num w:numId="32">
    <w:abstractNumId w:val="8"/>
  </w:num>
  <w:num w:numId="33">
    <w:abstractNumId w:val="30"/>
  </w:num>
  <w:num w:numId="34">
    <w:abstractNumId w:val="26"/>
  </w:num>
  <w:num w:numId="35">
    <w:abstractNumId w:val="5"/>
  </w:num>
  <w:num w:numId="36">
    <w:abstractNumId w:val="35"/>
  </w:num>
  <w:num w:numId="37">
    <w:abstractNumId w:val="28"/>
  </w:num>
  <w:num w:numId="38">
    <w:abstractNumId w:val="2"/>
  </w:num>
  <w:num w:numId="39">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6D"/>
    <w:rsid w:val="00021F06"/>
    <w:rsid w:val="00026CDE"/>
    <w:rsid w:val="00040D56"/>
    <w:rsid w:val="0004615E"/>
    <w:rsid w:val="00074EC2"/>
    <w:rsid w:val="000A1DA2"/>
    <w:rsid w:val="000B3636"/>
    <w:rsid w:val="000E1954"/>
    <w:rsid w:val="000E4314"/>
    <w:rsid w:val="000F12B7"/>
    <w:rsid w:val="001140ED"/>
    <w:rsid w:val="001270C2"/>
    <w:rsid w:val="00137A5C"/>
    <w:rsid w:val="0014546F"/>
    <w:rsid w:val="0015319A"/>
    <w:rsid w:val="00191BFD"/>
    <w:rsid w:val="0019284F"/>
    <w:rsid w:val="001A36A7"/>
    <w:rsid w:val="001C5CFC"/>
    <w:rsid w:val="001E2306"/>
    <w:rsid w:val="001E758A"/>
    <w:rsid w:val="00216013"/>
    <w:rsid w:val="0022228D"/>
    <w:rsid w:val="00247FB8"/>
    <w:rsid w:val="00250214"/>
    <w:rsid w:val="00250C7E"/>
    <w:rsid w:val="002537DB"/>
    <w:rsid w:val="002676F9"/>
    <w:rsid w:val="00267E2E"/>
    <w:rsid w:val="002907C7"/>
    <w:rsid w:val="00294E65"/>
    <w:rsid w:val="002A6646"/>
    <w:rsid w:val="002D3EE8"/>
    <w:rsid w:val="002D606D"/>
    <w:rsid w:val="002E56FB"/>
    <w:rsid w:val="002E6BE4"/>
    <w:rsid w:val="002F5226"/>
    <w:rsid w:val="0030147D"/>
    <w:rsid w:val="003079CC"/>
    <w:rsid w:val="00307A68"/>
    <w:rsid w:val="00310568"/>
    <w:rsid w:val="003131FE"/>
    <w:rsid w:val="003224F2"/>
    <w:rsid w:val="0037440D"/>
    <w:rsid w:val="00395D91"/>
    <w:rsid w:val="00397704"/>
    <w:rsid w:val="003B0021"/>
    <w:rsid w:val="003B31F6"/>
    <w:rsid w:val="003D023D"/>
    <w:rsid w:val="003D21F2"/>
    <w:rsid w:val="003D2A06"/>
    <w:rsid w:val="003E1E98"/>
    <w:rsid w:val="003E3C16"/>
    <w:rsid w:val="00403ADC"/>
    <w:rsid w:val="00421647"/>
    <w:rsid w:val="004279F6"/>
    <w:rsid w:val="00453F06"/>
    <w:rsid w:val="00483906"/>
    <w:rsid w:val="00497A53"/>
    <w:rsid w:val="004A32D2"/>
    <w:rsid w:val="004A6722"/>
    <w:rsid w:val="004E6310"/>
    <w:rsid w:val="004E6E02"/>
    <w:rsid w:val="004F0916"/>
    <w:rsid w:val="004F6EE8"/>
    <w:rsid w:val="004F78D1"/>
    <w:rsid w:val="00500738"/>
    <w:rsid w:val="00505EFF"/>
    <w:rsid w:val="00521515"/>
    <w:rsid w:val="00522A8A"/>
    <w:rsid w:val="00523E02"/>
    <w:rsid w:val="00525146"/>
    <w:rsid w:val="00547264"/>
    <w:rsid w:val="0057587E"/>
    <w:rsid w:val="005762C2"/>
    <w:rsid w:val="00592B6E"/>
    <w:rsid w:val="00593646"/>
    <w:rsid w:val="005A4E63"/>
    <w:rsid w:val="005D65BB"/>
    <w:rsid w:val="005D7A1B"/>
    <w:rsid w:val="005E0931"/>
    <w:rsid w:val="005E51A1"/>
    <w:rsid w:val="005F0A0D"/>
    <w:rsid w:val="005F5DB8"/>
    <w:rsid w:val="00601929"/>
    <w:rsid w:val="0060462B"/>
    <w:rsid w:val="00606D71"/>
    <w:rsid w:val="006101E6"/>
    <w:rsid w:val="0061128A"/>
    <w:rsid w:val="0061299C"/>
    <w:rsid w:val="00624552"/>
    <w:rsid w:val="00635EDA"/>
    <w:rsid w:val="00644B32"/>
    <w:rsid w:val="00645284"/>
    <w:rsid w:val="00654817"/>
    <w:rsid w:val="00656528"/>
    <w:rsid w:val="0066276F"/>
    <w:rsid w:val="006632F5"/>
    <w:rsid w:val="006678C4"/>
    <w:rsid w:val="00692CEF"/>
    <w:rsid w:val="006A4858"/>
    <w:rsid w:val="006B69F3"/>
    <w:rsid w:val="006B7CB6"/>
    <w:rsid w:val="006C3835"/>
    <w:rsid w:val="006D171A"/>
    <w:rsid w:val="006E5048"/>
    <w:rsid w:val="007077A0"/>
    <w:rsid w:val="0071621A"/>
    <w:rsid w:val="007400C3"/>
    <w:rsid w:val="00742A66"/>
    <w:rsid w:val="00743E63"/>
    <w:rsid w:val="007514E1"/>
    <w:rsid w:val="00755147"/>
    <w:rsid w:val="007603E9"/>
    <w:rsid w:val="007606C1"/>
    <w:rsid w:val="007705B1"/>
    <w:rsid w:val="00777CFE"/>
    <w:rsid w:val="00793ABC"/>
    <w:rsid w:val="00796A76"/>
    <w:rsid w:val="007A0277"/>
    <w:rsid w:val="007A60A1"/>
    <w:rsid w:val="007B566A"/>
    <w:rsid w:val="007C0875"/>
    <w:rsid w:val="007D427C"/>
    <w:rsid w:val="007D672F"/>
    <w:rsid w:val="007E3975"/>
    <w:rsid w:val="00815F5F"/>
    <w:rsid w:val="00817D80"/>
    <w:rsid w:val="00826E81"/>
    <w:rsid w:val="00832B93"/>
    <w:rsid w:val="00852AC0"/>
    <w:rsid w:val="008715D1"/>
    <w:rsid w:val="0087322F"/>
    <w:rsid w:val="00892BE3"/>
    <w:rsid w:val="008B538D"/>
    <w:rsid w:val="008B6E3B"/>
    <w:rsid w:val="00903CC4"/>
    <w:rsid w:val="00903FDA"/>
    <w:rsid w:val="00904E2A"/>
    <w:rsid w:val="009068E9"/>
    <w:rsid w:val="00916B7E"/>
    <w:rsid w:val="009401AA"/>
    <w:rsid w:val="00945758"/>
    <w:rsid w:val="00952155"/>
    <w:rsid w:val="009558CE"/>
    <w:rsid w:val="009621D2"/>
    <w:rsid w:val="009872CC"/>
    <w:rsid w:val="0099020E"/>
    <w:rsid w:val="009910EA"/>
    <w:rsid w:val="00997357"/>
    <w:rsid w:val="009A1068"/>
    <w:rsid w:val="009C0DA0"/>
    <w:rsid w:val="009C7937"/>
    <w:rsid w:val="009D183F"/>
    <w:rsid w:val="009F0165"/>
    <w:rsid w:val="00A13910"/>
    <w:rsid w:val="00A14B15"/>
    <w:rsid w:val="00A25B09"/>
    <w:rsid w:val="00A5151B"/>
    <w:rsid w:val="00A64245"/>
    <w:rsid w:val="00A82A0A"/>
    <w:rsid w:val="00A84A1C"/>
    <w:rsid w:val="00A93529"/>
    <w:rsid w:val="00A97656"/>
    <w:rsid w:val="00AD70D1"/>
    <w:rsid w:val="00AE231F"/>
    <w:rsid w:val="00B00D03"/>
    <w:rsid w:val="00B3649B"/>
    <w:rsid w:val="00B378A1"/>
    <w:rsid w:val="00B66CAB"/>
    <w:rsid w:val="00B82055"/>
    <w:rsid w:val="00B867F2"/>
    <w:rsid w:val="00B9567C"/>
    <w:rsid w:val="00BA3679"/>
    <w:rsid w:val="00BB10F7"/>
    <w:rsid w:val="00BB65D6"/>
    <w:rsid w:val="00BB79E5"/>
    <w:rsid w:val="00BE1B75"/>
    <w:rsid w:val="00BE41EC"/>
    <w:rsid w:val="00BE7CC3"/>
    <w:rsid w:val="00C14F4F"/>
    <w:rsid w:val="00C306E5"/>
    <w:rsid w:val="00C5780F"/>
    <w:rsid w:val="00C61A05"/>
    <w:rsid w:val="00C61F01"/>
    <w:rsid w:val="00C75BA9"/>
    <w:rsid w:val="00C87D2B"/>
    <w:rsid w:val="00CA2E42"/>
    <w:rsid w:val="00CA430D"/>
    <w:rsid w:val="00CD0D79"/>
    <w:rsid w:val="00CD1027"/>
    <w:rsid w:val="00D00230"/>
    <w:rsid w:val="00D016C0"/>
    <w:rsid w:val="00D019C4"/>
    <w:rsid w:val="00D02C7F"/>
    <w:rsid w:val="00D07F69"/>
    <w:rsid w:val="00D16A9D"/>
    <w:rsid w:val="00D22874"/>
    <w:rsid w:val="00D444C7"/>
    <w:rsid w:val="00D55FB7"/>
    <w:rsid w:val="00D604C2"/>
    <w:rsid w:val="00D92D01"/>
    <w:rsid w:val="00DB0DD6"/>
    <w:rsid w:val="00DB4468"/>
    <w:rsid w:val="00DB6622"/>
    <w:rsid w:val="00DC5236"/>
    <w:rsid w:val="00DD6856"/>
    <w:rsid w:val="00E03104"/>
    <w:rsid w:val="00E078D3"/>
    <w:rsid w:val="00E07D34"/>
    <w:rsid w:val="00E12D10"/>
    <w:rsid w:val="00E27641"/>
    <w:rsid w:val="00E31A86"/>
    <w:rsid w:val="00E36B46"/>
    <w:rsid w:val="00E630CC"/>
    <w:rsid w:val="00E644B7"/>
    <w:rsid w:val="00E70865"/>
    <w:rsid w:val="00E77D54"/>
    <w:rsid w:val="00E93B75"/>
    <w:rsid w:val="00EA3A71"/>
    <w:rsid w:val="00EB1D6D"/>
    <w:rsid w:val="00EB1F17"/>
    <w:rsid w:val="00EB47CE"/>
    <w:rsid w:val="00ED2DCF"/>
    <w:rsid w:val="00EF37AF"/>
    <w:rsid w:val="00F06586"/>
    <w:rsid w:val="00F103AC"/>
    <w:rsid w:val="00F2563A"/>
    <w:rsid w:val="00F26900"/>
    <w:rsid w:val="00F308BF"/>
    <w:rsid w:val="00F33889"/>
    <w:rsid w:val="00F35C25"/>
    <w:rsid w:val="00F3726B"/>
    <w:rsid w:val="00F43092"/>
    <w:rsid w:val="00F522F0"/>
    <w:rsid w:val="00F66FCB"/>
    <w:rsid w:val="00F71CE2"/>
    <w:rsid w:val="00F77F93"/>
    <w:rsid w:val="00F83425"/>
    <w:rsid w:val="00F85BBA"/>
    <w:rsid w:val="00F9739A"/>
    <w:rsid w:val="00FA2641"/>
    <w:rsid w:val="00FB0099"/>
    <w:rsid w:val="00FD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D16DF9-15BB-4495-BAAE-A2D683C9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6D"/>
    <w:rPr>
      <w:rFonts w:ascii="Times New Roman" w:eastAsia="Times New Roman" w:hAnsi="Times New Roman"/>
      <w:sz w:val="24"/>
    </w:rPr>
  </w:style>
  <w:style w:type="paragraph" w:styleId="Heading1">
    <w:name w:val="heading 1"/>
    <w:basedOn w:val="Normal"/>
    <w:next w:val="Normal"/>
    <w:link w:val="Heading1Char"/>
    <w:qFormat/>
    <w:rsid w:val="00E630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D606D"/>
    <w:pPr>
      <w:keepNext/>
      <w:jc w:val="center"/>
      <w:outlineLvl w:val="1"/>
    </w:pPr>
    <w:rPr>
      <w:b/>
    </w:rPr>
  </w:style>
  <w:style w:type="paragraph" w:styleId="Heading3">
    <w:name w:val="heading 3"/>
    <w:basedOn w:val="Normal"/>
    <w:next w:val="Normal"/>
    <w:link w:val="Heading3Char"/>
    <w:qFormat/>
    <w:rsid w:val="002D606D"/>
    <w:pPr>
      <w:keepNext/>
      <w:outlineLvl w:val="2"/>
    </w:pPr>
    <w:rPr>
      <w:b/>
      <w:i/>
    </w:rPr>
  </w:style>
  <w:style w:type="paragraph" w:styleId="Heading4">
    <w:name w:val="heading 4"/>
    <w:basedOn w:val="Normal"/>
    <w:next w:val="Normal"/>
    <w:link w:val="Heading4Char"/>
    <w:qFormat/>
    <w:rsid w:val="00E630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606D"/>
    <w:rPr>
      <w:rFonts w:ascii="Times New Roman" w:eastAsia="Times New Roman" w:hAnsi="Times New Roman" w:cs="Times New Roman"/>
      <w:b/>
      <w:sz w:val="24"/>
      <w:szCs w:val="20"/>
    </w:rPr>
  </w:style>
  <w:style w:type="character" w:customStyle="1" w:styleId="Heading3Char">
    <w:name w:val="Heading 3 Char"/>
    <w:link w:val="Heading3"/>
    <w:rsid w:val="002D606D"/>
    <w:rPr>
      <w:rFonts w:ascii="Times New Roman" w:eastAsia="Times New Roman" w:hAnsi="Times New Roman" w:cs="Times New Roman"/>
      <w:b/>
      <w:i/>
      <w:sz w:val="24"/>
      <w:szCs w:val="20"/>
    </w:rPr>
  </w:style>
  <w:style w:type="paragraph" w:styleId="BodyText">
    <w:name w:val="Body Text"/>
    <w:basedOn w:val="Normal"/>
    <w:link w:val="BodyTextChar"/>
    <w:rsid w:val="002D606D"/>
    <w:rPr>
      <w:b/>
    </w:rPr>
  </w:style>
  <w:style w:type="character" w:customStyle="1" w:styleId="BodyTextChar">
    <w:name w:val="Body Text Char"/>
    <w:link w:val="BodyText"/>
    <w:rsid w:val="002D606D"/>
    <w:rPr>
      <w:rFonts w:ascii="Times New Roman" w:eastAsia="Times New Roman" w:hAnsi="Times New Roman" w:cs="Times New Roman"/>
      <w:b/>
      <w:sz w:val="24"/>
      <w:szCs w:val="20"/>
    </w:rPr>
  </w:style>
  <w:style w:type="paragraph" w:styleId="Header">
    <w:name w:val="header"/>
    <w:basedOn w:val="Normal"/>
    <w:link w:val="HeaderChar"/>
    <w:rsid w:val="002D606D"/>
    <w:pPr>
      <w:tabs>
        <w:tab w:val="center" w:pos="4320"/>
        <w:tab w:val="right" w:pos="8640"/>
      </w:tabs>
    </w:pPr>
  </w:style>
  <w:style w:type="character" w:customStyle="1" w:styleId="HeaderChar">
    <w:name w:val="Header Char"/>
    <w:link w:val="Header"/>
    <w:rsid w:val="002D606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606D"/>
    <w:pPr>
      <w:tabs>
        <w:tab w:val="center" w:pos="4680"/>
        <w:tab w:val="right" w:pos="9360"/>
      </w:tabs>
    </w:pPr>
  </w:style>
  <w:style w:type="character" w:customStyle="1" w:styleId="FooterChar">
    <w:name w:val="Footer Char"/>
    <w:link w:val="Footer"/>
    <w:uiPriority w:val="99"/>
    <w:rsid w:val="002D60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606D"/>
    <w:rPr>
      <w:rFonts w:ascii="Tahoma" w:hAnsi="Tahoma" w:cs="Tahoma"/>
      <w:sz w:val="16"/>
      <w:szCs w:val="16"/>
    </w:rPr>
  </w:style>
  <w:style w:type="character" w:customStyle="1" w:styleId="BalloonTextChar">
    <w:name w:val="Balloon Text Char"/>
    <w:link w:val="BalloonText"/>
    <w:uiPriority w:val="99"/>
    <w:semiHidden/>
    <w:rsid w:val="002D606D"/>
    <w:rPr>
      <w:rFonts w:ascii="Tahoma" w:eastAsia="Times New Roman" w:hAnsi="Tahoma" w:cs="Tahoma"/>
      <w:sz w:val="16"/>
      <w:szCs w:val="16"/>
    </w:rPr>
  </w:style>
  <w:style w:type="character" w:styleId="FollowedHyperlink">
    <w:name w:val="FollowedHyperlink"/>
    <w:uiPriority w:val="99"/>
    <w:semiHidden/>
    <w:unhideWhenUsed/>
    <w:rsid w:val="00B867F2"/>
    <w:rPr>
      <w:color w:val="800080"/>
      <w:u w:val="single"/>
    </w:rPr>
  </w:style>
  <w:style w:type="paragraph" w:customStyle="1" w:styleId="inlinenormal47">
    <w:name w:val="inlinenormal47"/>
    <w:basedOn w:val="Normal"/>
    <w:rsid w:val="00395D91"/>
    <w:rPr>
      <w:rFonts w:ascii="Arial" w:hAnsi="Arial" w:cs="Arial"/>
      <w:szCs w:val="24"/>
    </w:rPr>
  </w:style>
  <w:style w:type="character" w:customStyle="1" w:styleId="Heading1Char">
    <w:name w:val="Heading 1 Char"/>
    <w:link w:val="Heading1"/>
    <w:rsid w:val="00E630CC"/>
    <w:rPr>
      <w:rFonts w:ascii="Arial" w:eastAsia="Times New Roman" w:hAnsi="Arial" w:cs="Arial"/>
      <w:b/>
      <w:bCs/>
      <w:kern w:val="32"/>
      <w:sz w:val="32"/>
      <w:szCs w:val="32"/>
    </w:rPr>
  </w:style>
  <w:style w:type="character" w:customStyle="1" w:styleId="Heading4Char">
    <w:name w:val="Heading 4 Char"/>
    <w:link w:val="Heading4"/>
    <w:rsid w:val="00E630CC"/>
    <w:rPr>
      <w:rFonts w:ascii="Times New Roman" w:eastAsia="Times New Roman" w:hAnsi="Times New Roman"/>
      <w:b/>
      <w:bCs/>
      <w:sz w:val="28"/>
      <w:szCs w:val="28"/>
    </w:rPr>
  </w:style>
  <w:style w:type="paragraph" w:styleId="ListParagraph">
    <w:name w:val="List Paragraph"/>
    <w:basedOn w:val="Normal"/>
    <w:uiPriority w:val="34"/>
    <w:qFormat/>
    <w:rsid w:val="00601929"/>
    <w:pPr>
      <w:ind w:left="720"/>
      <w:contextualSpacing/>
    </w:pPr>
  </w:style>
  <w:style w:type="character" w:styleId="Hyperlink">
    <w:name w:val="Hyperlink"/>
    <w:uiPriority w:val="99"/>
    <w:semiHidden/>
    <w:unhideWhenUsed/>
    <w:rsid w:val="002E6BE4"/>
    <w:rPr>
      <w:strike w:val="0"/>
      <w:dstrike w:val="0"/>
      <w:color w:val="027AC6"/>
      <w:u w:val="none"/>
      <w:effect w:val="none"/>
    </w:rPr>
  </w:style>
  <w:style w:type="character" w:styleId="CommentReference">
    <w:name w:val="annotation reference"/>
    <w:uiPriority w:val="99"/>
    <w:semiHidden/>
    <w:unhideWhenUsed/>
    <w:rsid w:val="006C3835"/>
    <w:rPr>
      <w:sz w:val="16"/>
      <w:szCs w:val="16"/>
    </w:rPr>
  </w:style>
  <w:style w:type="paragraph" w:styleId="CommentText">
    <w:name w:val="annotation text"/>
    <w:basedOn w:val="Normal"/>
    <w:link w:val="CommentTextChar"/>
    <w:uiPriority w:val="99"/>
    <w:semiHidden/>
    <w:unhideWhenUsed/>
    <w:rsid w:val="006C3835"/>
    <w:rPr>
      <w:sz w:val="20"/>
    </w:rPr>
  </w:style>
  <w:style w:type="character" w:customStyle="1" w:styleId="CommentTextChar">
    <w:name w:val="Comment Text Char"/>
    <w:link w:val="CommentText"/>
    <w:uiPriority w:val="99"/>
    <w:semiHidden/>
    <w:rsid w:val="006C383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C3835"/>
    <w:rPr>
      <w:b/>
      <w:bCs/>
    </w:rPr>
  </w:style>
  <w:style w:type="character" w:customStyle="1" w:styleId="CommentSubjectChar">
    <w:name w:val="Comment Subject Char"/>
    <w:link w:val="CommentSubject"/>
    <w:uiPriority w:val="99"/>
    <w:semiHidden/>
    <w:rsid w:val="006C3835"/>
    <w:rPr>
      <w:rFonts w:ascii="Times New Roman" w:eastAsia="Times New Roman" w:hAnsi="Times New Roman"/>
      <w:b/>
      <w:bCs/>
    </w:rPr>
  </w:style>
  <w:style w:type="paragraph" w:customStyle="1" w:styleId="Default">
    <w:name w:val="Default"/>
    <w:rsid w:val="00E708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772">
      <w:bodyDiv w:val="1"/>
      <w:marLeft w:val="0"/>
      <w:marRight w:val="0"/>
      <w:marTop w:val="0"/>
      <w:marBottom w:val="0"/>
      <w:divBdr>
        <w:top w:val="none" w:sz="0" w:space="0" w:color="auto"/>
        <w:left w:val="none" w:sz="0" w:space="0" w:color="auto"/>
        <w:bottom w:val="none" w:sz="0" w:space="0" w:color="auto"/>
        <w:right w:val="none" w:sz="0" w:space="0" w:color="auto"/>
      </w:divBdr>
    </w:div>
    <w:div w:id="227807437">
      <w:bodyDiv w:val="1"/>
      <w:marLeft w:val="0"/>
      <w:marRight w:val="0"/>
      <w:marTop w:val="0"/>
      <w:marBottom w:val="0"/>
      <w:divBdr>
        <w:top w:val="none" w:sz="0" w:space="0" w:color="auto"/>
        <w:left w:val="none" w:sz="0" w:space="0" w:color="auto"/>
        <w:bottom w:val="none" w:sz="0" w:space="0" w:color="auto"/>
        <w:right w:val="none" w:sz="0" w:space="0" w:color="auto"/>
      </w:divBdr>
    </w:div>
    <w:div w:id="282270177">
      <w:bodyDiv w:val="1"/>
      <w:marLeft w:val="0"/>
      <w:marRight w:val="0"/>
      <w:marTop w:val="0"/>
      <w:marBottom w:val="0"/>
      <w:divBdr>
        <w:top w:val="none" w:sz="0" w:space="0" w:color="auto"/>
        <w:left w:val="none" w:sz="0" w:space="0" w:color="auto"/>
        <w:bottom w:val="none" w:sz="0" w:space="0" w:color="auto"/>
        <w:right w:val="none" w:sz="0" w:space="0" w:color="auto"/>
      </w:divBdr>
    </w:div>
    <w:div w:id="355926395">
      <w:bodyDiv w:val="1"/>
      <w:marLeft w:val="0"/>
      <w:marRight w:val="0"/>
      <w:marTop w:val="0"/>
      <w:marBottom w:val="0"/>
      <w:divBdr>
        <w:top w:val="none" w:sz="0" w:space="0" w:color="auto"/>
        <w:left w:val="none" w:sz="0" w:space="0" w:color="auto"/>
        <w:bottom w:val="none" w:sz="0" w:space="0" w:color="auto"/>
        <w:right w:val="none" w:sz="0" w:space="0" w:color="auto"/>
      </w:divBdr>
    </w:div>
    <w:div w:id="585304863">
      <w:bodyDiv w:val="1"/>
      <w:marLeft w:val="0"/>
      <w:marRight w:val="0"/>
      <w:marTop w:val="0"/>
      <w:marBottom w:val="0"/>
      <w:divBdr>
        <w:top w:val="none" w:sz="0" w:space="0" w:color="auto"/>
        <w:left w:val="none" w:sz="0" w:space="0" w:color="auto"/>
        <w:bottom w:val="none" w:sz="0" w:space="0" w:color="auto"/>
        <w:right w:val="none" w:sz="0" w:space="0" w:color="auto"/>
      </w:divBdr>
    </w:div>
    <w:div w:id="845899671">
      <w:bodyDiv w:val="1"/>
      <w:marLeft w:val="0"/>
      <w:marRight w:val="0"/>
      <w:marTop w:val="0"/>
      <w:marBottom w:val="0"/>
      <w:divBdr>
        <w:top w:val="none" w:sz="0" w:space="0" w:color="auto"/>
        <w:left w:val="none" w:sz="0" w:space="0" w:color="auto"/>
        <w:bottom w:val="none" w:sz="0" w:space="0" w:color="auto"/>
        <w:right w:val="none" w:sz="0" w:space="0" w:color="auto"/>
      </w:divBdr>
    </w:div>
    <w:div w:id="887760639">
      <w:bodyDiv w:val="1"/>
      <w:marLeft w:val="0"/>
      <w:marRight w:val="0"/>
      <w:marTop w:val="0"/>
      <w:marBottom w:val="0"/>
      <w:divBdr>
        <w:top w:val="none" w:sz="0" w:space="0" w:color="auto"/>
        <w:left w:val="none" w:sz="0" w:space="0" w:color="auto"/>
        <w:bottom w:val="none" w:sz="0" w:space="0" w:color="auto"/>
        <w:right w:val="none" w:sz="0" w:space="0" w:color="auto"/>
      </w:divBdr>
    </w:div>
    <w:div w:id="1108310798">
      <w:bodyDiv w:val="1"/>
      <w:marLeft w:val="0"/>
      <w:marRight w:val="0"/>
      <w:marTop w:val="0"/>
      <w:marBottom w:val="0"/>
      <w:divBdr>
        <w:top w:val="none" w:sz="0" w:space="0" w:color="auto"/>
        <w:left w:val="none" w:sz="0" w:space="0" w:color="auto"/>
        <w:bottom w:val="none" w:sz="0" w:space="0" w:color="auto"/>
        <w:right w:val="none" w:sz="0" w:space="0" w:color="auto"/>
      </w:divBdr>
    </w:div>
    <w:div w:id="1159271628">
      <w:bodyDiv w:val="1"/>
      <w:marLeft w:val="0"/>
      <w:marRight w:val="0"/>
      <w:marTop w:val="0"/>
      <w:marBottom w:val="0"/>
      <w:divBdr>
        <w:top w:val="none" w:sz="0" w:space="0" w:color="auto"/>
        <w:left w:val="none" w:sz="0" w:space="0" w:color="auto"/>
        <w:bottom w:val="none" w:sz="0" w:space="0" w:color="auto"/>
        <w:right w:val="none" w:sz="0" w:space="0" w:color="auto"/>
      </w:divBdr>
    </w:div>
    <w:div w:id="1197158234">
      <w:bodyDiv w:val="1"/>
      <w:marLeft w:val="0"/>
      <w:marRight w:val="0"/>
      <w:marTop w:val="0"/>
      <w:marBottom w:val="0"/>
      <w:divBdr>
        <w:top w:val="none" w:sz="0" w:space="0" w:color="auto"/>
        <w:left w:val="none" w:sz="0" w:space="0" w:color="auto"/>
        <w:bottom w:val="none" w:sz="0" w:space="0" w:color="auto"/>
        <w:right w:val="none" w:sz="0" w:space="0" w:color="auto"/>
      </w:divBdr>
    </w:div>
    <w:div w:id="1434284340">
      <w:bodyDiv w:val="1"/>
      <w:marLeft w:val="0"/>
      <w:marRight w:val="0"/>
      <w:marTop w:val="0"/>
      <w:marBottom w:val="0"/>
      <w:divBdr>
        <w:top w:val="none" w:sz="0" w:space="0" w:color="auto"/>
        <w:left w:val="none" w:sz="0" w:space="0" w:color="auto"/>
        <w:bottom w:val="none" w:sz="0" w:space="0" w:color="auto"/>
        <w:right w:val="none" w:sz="0" w:space="0" w:color="auto"/>
      </w:divBdr>
    </w:div>
    <w:div w:id="1481385742">
      <w:bodyDiv w:val="1"/>
      <w:marLeft w:val="0"/>
      <w:marRight w:val="0"/>
      <w:marTop w:val="0"/>
      <w:marBottom w:val="0"/>
      <w:divBdr>
        <w:top w:val="none" w:sz="0" w:space="0" w:color="auto"/>
        <w:left w:val="none" w:sz="0" w:space="0" w:color="auto"/>
        <w:bottom w:val="none" w:sz="0" w:space="0" w:color="auto"/>
        <w:right w:val="none" w:sz="0" w:space="0" w:color="auto"/>
      </w:divBdr>
    </w:div>
    <w:div w:id="1689016254">
      <w:bodyDiv w:val="1"/>
      <w:marLeft w:val="0"/>
      <w:marRight w:val="0"/>
      <w:marTop w:val="0"/>
      <w:marBottom w:val="0"/>
      <w:divBdr>
        <w:top w:val="none" w:sz="0" w:space="0" w:color="auto"/>
        <w:left w:val="none" w:sz="0" w:space="0" w:color="auto"/>
        <w:bottom w:val="none" w:sz="0" w:space="0" w:color="auto"/>
        <w:right w:val="none" w:sz="0" w:space="0" w:color="auto"/>
      </w:divBdr>
    </w:div>
    <w:div w:id="1758087549">
      <w:bodyDiv w:val="1"/>
      <w:marLeft w:val="0"/>
      <w:marRight w:val="0"/>
      <w:marTop w:val="0"/>
      <w:marBottom w:val="0"/>
      <w:divBdr>
        <w:top w:val="none" w:sz="0" w:space="0" w:color="auto"/>
        <w:left w:val="none" w:sz="0" w:space="0" w:color="auto"/>
        <w:bottom w:val="none" w:sz="0" w:space="0" w:color="auto"/>
        <w:right w:val="none" w:sz="0" w:space="0" w:color="auto"/>
      </w:divBdr>
    </w:div>
    <w:div w:id="1918786227">
      <w:bodyDiv w:val="1"/>
      <w:marLeft w:val="0"/>
      <w:marRight w:val="0"/>
      <w:marTop w:val="0"/>
      <w:marBottom w:val="0"/>
      <w:divBdr>
        <w:top w:val="none" w:sz="0" w:space="0" w:color="auto"/>
        <w:left w:val="none" w:sz="0" w:space="0" w:color="auto"/>
        <w:bottom w:val="none" w:sz="0" w:space="0" w:color="auto"/>
        <w:right w:val="none" w:sz="0" w:space="0" w:color="auto"/>
      </w:divBdr>
    </w:div>
    <w:div w:id="1975525820">
      <w:bodyDiv w:val="1"/>
      <w:marLeft w:val="0"/>
      <w:marRight w:val="0"/>
      <w:marTop w:val="0"/>
      <w:marBottom w:val="0"/>
      <w:divBdr>
        <w:top w:val="none" w:sz="0" w:space="0" w:color="auto"/>
        <w:left w:val="none" w:sz="0" w:space="0" w:color="auto"/>
        <w:bottom w:val="none" w:sz="0" w:space="0" w:color="auto"/>
        <w:right w:val="none" w:sz="0" w:space="0" w:color="auto"/>
      </w:divBdr>
    </w:div>
    <w:div w:id="2028286452">
      <w:bodyDiv w:val="1"/>
      <w:marLeft w:val="0"/>
      <w:marRight w:val="0"/>
      <w:marTop w:val="0"/>
      <w:marBottom w:val="0"/>
      <w:divBdr>
        <w:top w:val="none" w:sz="0" w:space="0" w:color="auto"/>
        <w:left w:val="none" w:sz="0" w:space="0" w:color="auto"/>
        <w:bottom w:val="none" w:sz="0" w:space="0" w:color="auto"/>
        <w:right w:val="none" w:sz="0" w:space="0" w:color="auto"/>
      </w:divBdr>
    </w:div>
    <w:div w:id="2031711287">
      <w:bodyDiv w:val="1"/>
      <w:marLeft w:val="0"/>
      <w:marRight w:val="0"/>
      <w:marTop w:val="0"/>
      <w:marBottom w:val="0"/>
      <w:divBdr>
        <w:top w:val="none" w:sz="0" w:space="0" w:color="auto"/>
        <w:left w:val="none" w:sz="0" w:space="0" w:color="auto"/>
        <w:bottom w:val="none" w:sz="0" w:space="0" w:color="auto"/>
        <w:right w:val="none" w:sz="0" w:space="0" w:color="auto"/>
      </w:divBdr>
    </w:div>
    <w:div w:id="2104060305">
      <w:bodyDiv w:val="1"/>
      <w:marLeft w:val="0"/>
      <w:marRight w:val="0"/>
      <w:marTop w:val="0"/>
      <w:marBottom w:val="0"/>
      <w:divBdr>
        <w:top w:val="none" w:sz="0" w:space="0" w:color="auto"/>
        <w:left w:val="none" w:sz="0" w:space="0" w:color="auto"/>
        <w:bottom w:val="none" w:sz="0" w:space="0" w:color="auto"/>
        <w:right w:val="none" w:sz="0" w:space="0" w:color="auto"/>
      </w:divBdr>
    </w:div>
    <w:div w:id="2140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6967-6679-4B26-850D-C9A1588D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EIS/ARIES CANO DESK GUIDE</dc:title>
  <dc:subject>CANO</dc:subject>
  <dc:creator>cmoon</dc:creator>
  <cp:keywords/>
  <cp:lastModifiedBy>Midgett, Arlo C</cp:lastModifiedBy>
  <cp:revision>23</cp:revision>
  <cp:lastPrinted>2011-01-13T00:24:00Z</cp:lastPrinted>
  <dcterms:created xsi:type="dcterms:W3CDTF">2019-04-17T18:08:00Z</dcterms:created>
  <dcterms:modified xsi:type="dcterms:W3CDTF">2019-05-03T21:51:00Z</dcterms:modified>
</cp:coreProperties>
</file>