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EDBC1" w14:textId="77777777" w:rsidR="004170A4" w:rsidRDefault="00E158CB" w:rsidP="00E158CB">
      <w:pPr>
        <w:jc w:val="center"/>
        <w:rPr>
          <w:b/>
          <w:sz w:val="28"/>
          <w:szCs w:val="28"/>
        </w:rPr>
      </w:pPr>
      <w:bookmarkStart w:id="0" w:name="_GoBack"/>
      <w:r w:rsidRPr="00E158CB">
        <w:rPr>
          <w:b/>
          <w:sz w:val="28"/>
          <w:szCs w:val="28"/>
        </w:rPr>
        <w:t xml:space="preserve">Instructions for Using the </w:t>
      </w:r>
      <w:r>
        <w:rPr>
          <w:b/>
          <w:sz w:val="28"/>
          <w:szCs w:val="28"/>
        </w:rPr>
        <w:t xml:space="preserve">MAGI Job Aid, Manual Budget &amp; </w:t>
      </w:r>
      <w:r w:rsidRPr="00E158CB">
        <w:rPr>
          <w:b/>
          <w:sz w:val="28"/>
          <w:szCs w:val="28"/>
        </w:rPr>
        <w:t>Completing EIS Entry</w:t>
      </w:r>
    </w:p>
    <w:bookmarkEnd w:id="0"/>
    <w:p w14:paraId="67AEDBC2" w14:textId="77777777" w:rsidR="00E158CB" w:rsidRDefault="00E158CB" w:rsidP="00E158CB">
      <w:pPr>
        <w:jc w:val="center"/>
        <w:rPr>
          <w:b/>
          <w:sz w:val="28"/>
          <w:szCs w:val="28"/>
        </w:rPr>
      </w:pPr>
    </w:p>
    <w:p w14:paraId="67AEDBC3" w14:textId="77777777" w:rsidR="00E158CB" w:rsidRDefault="00E158CB" w:rsidP="006B5D9F">
      <w:pPr>
        <w:ind w:left="720" w:hanging="720"/>
        <w:rPr>
          <w:sz w:val="24"/>
          <w:szCs w:val="24"/>
        </w:rPr>
      </w:pPr>
      <w:r>
        <w:rPr>
          <w:sz w:val="24"/>
          <w:szCs w:val="24"/>
        </w:rPr>
        <w:t xml:space="preserve">Fill in the </w:t>
      </w:r>
      <w:r w:rsidR="00B07DB5">
        <w:rPr>
          <w:b/>
          <w:sz w:val="24"/>
          <w:szCs w:val="24"/>
        </w:rPr>
        <w:t>MAGI Medicaid Eligibility Questions</w:t>
      </w:r>
      <w:r w:rsidRPr="00743CE7">
        <w:rPr>
          <w:b/>
          <w:sz w:val="24"/>
          <w:szCs w:val="24"/>
        </w:rPr>
        <w:t xml:space="preserve"> Job Aid</w:t>
      </w:r>
      <w:r w:rsidR="00743CE7">
        <w:rPr>
          <w:sz w:val="24"/>
          <w:szCs w:val="24"/>
        </w:rPr>
        <w:t xml:space="preserve"> to determine if the individual meets non-fi</w:t>
      </w:r>
      <w:r w:rsidR="006B5D9F">
        <w:rPr>
          <w:sz w:val="24"/>
          <w:szCs w:val="24"/>
        </w:rPr>
        <w:t xml:space="preserve">nancial </w:t>
      </w:r>
      <w:r w:rsidR="00743CE7">
        <w:rPr>
          <w:sz w:val="24"/>
          <w:szCs w:val="24"/>
        </w:rPr>
        <w:t>criteria, and what HH &amp; Income Counting Rules to use (Non-Filer, Tax Filer, or Tax Dependent)</w:t>
      </w:r>
    </w:p>
    <w:p w14:paraId="67AEDBC4" w14:textId="77777777" w:rsidR="00E158CB" w:rsidRDefault="00E158CB" w:rsidP="00E158CB">
      <w:pPr>
        <w:ind w:left="720"/>
        <w:rPr>
          <w:color w:val="FF0000"/>
          <w:sz w:val="24"/>
          <w:szCs w:val="24"/>
        </w:rPr>
      </w:pPr>
      <w:r w:rsidRPr="00025311">
        <w:rPr>
          <w:b/>
          <w:sz w:val="24"/>
          <w:szCs w:val="24"/>
        </w:rPr>
        <w:t>Section A</w:t>
      </w:r>
      <w:r>
        <w:rPr>
          <w:sz w:val="24"/>
          <w:szCs w:val="24"/>
        </w:rPr>
        <w:t xml:space="preserve"> </w:t>
      </w:r>
      <w:r w:rsidR="00743CE7">
        <w:rPr>
          <w:sz w:val="24"/>
          <w:szCs w:val="24"/>
        </w:rPr>
        <w:t>–</w:t>
      </w:r>
      <w:r>
        <w:rPr>
          <w:sz w:val="24"/>
          <w:szCs w:val="24"/>
        </w:rPr>
        <w:t xml:space="preserve"> </w:t>
      </w:r>
      <w:r w:rsidR="00743CE7">
        <w:rPr>
          <w:sz w:val="24"/>
          <w:szCs w:val="24"/>
        </w:rPr>
        <w:t xml:space="preserve">If the person fails the Non-Financial Rules they are not eligible for MAGI Medicaid and will be referred to the FFM </w:t>
      </w:r>
      <w:r w:rsidR="004F2AF5">
        <w:rPr>
          <w:sz w:val="24"/>
          <w:szCs w:val="24"/>
        </w:rPr>
        <w:t>–Anyone that applies for Medicaid after January 1</w:t>
      </w:r>
      <w:r w:rsidR="004F2AF5" w:rsidRPr="004F2AF5">
        <w:rPr>
          <w:sz w:val="24"/>
          <w:szCs w:val="24"/>
          <w:vertAlign w:val="superscript"/>
        </w:rPr>
        <w:t>st</w:t>
      </w:r>
      <w:r w:rsidR="004F2AF5">
        <w:rPr>
          <w:sz w:val="24"/>
          <w:szCs w:val="24"/>
        </w:rPr>
        <w:t xml:space="preserve"> and is not eligible will have a MAGI </w:t>
      </w:r>
      <w:r w:rsidR="00FF63CB">
        <w:rPr>
          <w:sz w:val="24"/>
          <w:szCs w:val="24"/>
        </w:rPr>
        <w:t xml:space="preserve">determination in EIS using </w:t>
      </w:r>
      <w:r w:rsidR="004F2AF5">
        <w:rPr>
          <w:sz w:val="24"/>
          <w:szCs w:val="24"/>
        </w:rPr>
        <w:t xml:space="preserve">CARC </w:t>
      </w:r>
      <w:r w:rsidR="004F2AF5" w:rsidRPr="004F2AF5">
        <w:rPr>
          <w:b/>
          <w:sz w:val="24"/>
          <w:szCs w:val="24"/>
        </w:rPr>
        <w:t>5-55</w:t>
      </w:r>
      <w:r w:rsidR="004F2AF5">
        <w:rPr>
          <w:sz w:val="24"/>
          <w:szCs w:val="24"/>
        </w:rPr>
        <w:t xml:space="preserve"> </w:t>
      </w:r>
      <w:r w:rsidR="00FF63CB">
        <w:rPr>
          <w:sz w:val="24"/>
          <w:szCs w:val="24"/>
        </w:rPr>
        <w:t xml:space="preserve">or </w:t>
      </w:r>
      <w:r w:rsidR="00FF63CB" w:rsidRPr="00FF63CB">
        <w:rPr>
          <w:b/>
          <w:sz w:val="24"/>
          <w:szCs w:val="24"/>
        </w:rPr>
        <w:t>5-56</w:t>
      </w:r>
      <w:r w:rsidR="00FF63CB">
        <w:rPr>
          <w:sz w:val="24"/>
          <w:szCs w:val="24"/>
        </w:rPr>
        <w:t xml:space="preserve">; if found ineligible for MAGI use the MAGI denial CARC of </w:t>
      </w:r>
      <w:r w:rsidR="00FF63CB" w:rsidRPr="00FF63CB">
        <w:rPr>
          <w:b/>
          <w:sz w:val="24"/>
          <w:szCs w:val="24"/>
        </w:rPr>
        <w:t>5-59</w:t>
      </w:r>
      <w:r w:rsidR="00FF63CB">
        <w:rPr>
          <w:sz w:val="24"/>
          <w:szCs w:val="24"/>
        </w:rPr>
        <w:t>.</w:t>
      </w:r>
    </w:p>
    <w:p w14:paraId="67AEDBC5" w14:textId="77777777" w:rsidR="00025311" w:rsidRDefault="00743CE7" w:rsidP="00E158CB">
      <w:pPr>
        <w:ind w:left="720"/>
        <w:rPr>
          <w:sz w:val="24"/>
          <w:szCs w:val="24"/>
        </w:rPr>
      </w:pPr>
      <w:r w:rsidRPr="00025311">
        <w:rPr>
          <w:b/>
          <w:sz w:val="24"/>
          <w:szCs w:val="24"/>
        </w:rPr>
        <w:t>Section B</w:t>
      </w:r>
      <w:r>
        <w:rPr>
          <w:sz w:val="24"/>
          <w:szCs w:val="24"/>
        </w:rPr>
        <w:t xml:space="preserve"> – </w:t>
      </w:r>
      <w:r w:rsidR="00025311">
        <w:rPr>
          <w:sz w:val="24"/>
          <w:szCs w:val="24"/>
        </w:rPr>
        <w:t xml:space="preserve">For EACH person listed on the application: </w:t>
      </w:r>
    </w:p>
    <w:p w14:paraId="67AEDBC6" w14:textId="77777777" w:rsidR="00743CE7" w:rsidRDefault="00743CE7" w:rsidP="00E158CB">
      <w:pPr>
        <w:ind w:left="720"/>
        <w:rPr>
          <w:sz w:val="24"/>
          <w:szCs w:val="24"/>
        </w:rPr>
      </w:pPr>
      <w:r>
        <w:rPr>
          <w:sz w:val="24"/>
          <w:szCs w:val="24"/>
        </w:rPr>
        <w:t>Determine if Non-Filer Household &amp; Income counting rules apply – if s</w:t>
      </w:r>
      <w:r w:rsidR="00025311">
        <w:rPr>
          <w:sz w:val="24"/>
          <w:szCs w:val="24"/>
        </w:rPr>
        <w:t>o, complete section D of the job a</w:t>
      </w:r>
      <w:r>
        <w:rPr>
          <w:sz w:val="24"/>
          <w:szCs w:val="24"/>
        </w:rPr>
        <w:t xml:space="preserve">id </w:t>
      </w:r>
      <w:r w:rsidR="00025311">
        <w:rPr>
          <w:sz w:val="24"/>
          <w:szCs w:val="24"/>
        </w:rPr>
        <w:t>and complete the Income calculations</w:t>
      </w:r>
    </w:p>
    <w:p w14:paraId="67AEDBC7" w14:textId="77777777" w:rsidR="00025311" w:rsidRDefault="00025311" w:rsidP="00E158CB">
      <w:pPr>
        <w:ind w:left="720"/>
        <w:rPr>
          <w:sz w:val="24"/>
          <w:szCs w:val="24"/>
        </w:rPr>
      </w:pPr>
      <w:r>
        <w:rPr>
          <w:sz w:val="24"/>
          <w:szCs w:val="24"/>
        </w:rPr>
        <w:t>If the Non-Filer rules do not apply, complete section C of the job aid</w:t>
      </w:r>
    </w:p>
    <w:p w14:paraId="67AEDBC8" w14:textId="77777777" w:rsidR="00025311" w:rsidRDefault="00025311" w:rsidP="00E158CB">
      <w:pPr>
        <w:ind w:left="720"/>
        <w:rPr>
          <w:sz w:val="24"/>
          <w:szCs w:val="24"/>
        </w:rPr>
      </w:pPr>
      <w:r w:rsidRPr="00025311">
        <w:rPr>
          <w:b/>
          <w:sz w:val="24"/>
          <w:szCs w:val="24"/>
        </w:rPr>
        <w:t>Section C</w:t>
      </w:r>
      <w:r>
        <w:rPr>
          <w:sz w:val="24"/>
          <w:szCs w:val="24"/>
        </w:rPr>
        <w:t xml:space="preserve"> – This section is the Tax Filer or Tax Dependent Household and Income counting rules. </w:t>
      </w:r>
      <w:r w:rsidR="006B5D9F">
        <w:rPr>
          <w:sz w:val="24"/>
          <w:szCs w:val="24"/>
        </w:rPr>
        <w:t>This section will help you identify who is included in the Household for the individual, and the income to count for this individual’s eligibility</w:t>
      </w:r>
    </w:p>
    <w:p w14:paraId="67AEDBC9" w14:textId="2B29133E" w:rsidR="006B5D9F" w:rsidRDefault="006B5D9F" w:rsidP="00E158CB">
      <w:pPr>
        <w:ind w:left="720"/>
        <w:rPr>
          <w:sz w:val="24"/>
          <w:szCs w:val="24"/>
        </w:rPr>
      </w:pPr>
      <w:r>
        <w:rPr>
          <w:b/>
          <w:sz w:val="24"/>
          <w:szCs w:val="24"/>
        </w:rPr>
        <w:t xml:space="preserve">Section D </w:t>
      </w:r>
      <w:r>
        <w:rPr>
          <w:sz w:val="24"/>
          <w:szCs w:val="24"/>
        </w:rPr>
        <w:t xml:space="preserve">– This section is where you document the countable income for the individual you are determining MAGI Medicaid eligibility for. While some guidance is contained on the job aid, it is best to refer to </w:t>
      </w:r>
      <w:r w:rsidR="00C5682B">
        <w:rPr>
          <w:sz w:val="24"/>
          <w:szCs w:val="24"/>
        </w:rPr>
        <w:t xml:space="preserve">MAGI </w:t>
      </w:r>
      <w:r>
        <w:rPr>
          <w:sz w:val="24"/>
          <w:szCs w:val="24"/>
        </w:rPr>
        <w:t xml:space="preserve">Medicaid Manual section </w:t>
      </w:r>
      <w:r w:rsidRPr="007A5D4B">
        <w:rPr>
          <w:strike/>
          <w:sz w:val="24"/>
          <w:szCs w:val="24"/>
        </w:rPr>
        <w:t>5710-</w:t>
      </w:r>
      <w:proofErr w:type="gramStart"/>
      <w:r w:rsidRPr="007A5D4B">
        <w:rPr>
          <w:strike/>
          <w:sz w:val="24"/>
          <w:szCs w:val="24"/>
        </w:rPr>
        <w:t>3</w:t>
      </w:r>
      <w:r>
        <w:rPr>
          <w:sz w:val="24"/>
          <w:szCs w:val="24"/>
        </w:rPr>
        <w:t xml:space="preserve"> </w:t>
      </w:r>
      <w:r w:rsidR="00C5682B">
        <w:rPr>
          <w:sz w:val="24"/>
          <w:szCs w:val="24"/>
        </w:rPr>
        <w:t xml:space="preserve"> 818</w:t>
      </w:r>
      <w:proofErr w:type="gramEnd"/>
      <w:r w:rsidR="00C5682B">
        <w:rPr>
          <w:sz w:val="24"/>
          <w:szCs w:val="24"/>
        </w:rPr>
        <w:t xml:space="preserve"> </w:t>
      </w:r>
      <w:r>
        <w:rPr>
          <w:sz w:val="24"/>
          <w:szCs w:val="24"/>
        </w:rPr>
        <w:t>for income policy.</w:t>
      </w:r>
    </w:p>
    <w:p w14:paraId="67AEDBCA" w14:textId="77777777" w:rsidR="00B07DB5" w:rsidRDefault="006B5D9F" w:rsidP="006B5D9F">
      <w:pPr>
        <w:rPr>
          <w:sz w:val="24"/>
          <w:szCs w:val="24"/>
        </w:rPr>
      </w:pPr>
      <w:r>
        <w:rPr>
          <w:sz w:val="24"/>
          <w:szCs w:val="24"/>
        </w:rPr>
        <w:t xml:space="preserve">Once you have determined the household status and whose income counts for EACH individual on the application proceed to the </w:t>
      </w:r>
      <w:r w:rsidRPr="00BA1C8E">
        <w:rPr>
          <w:b/>
          <w:sz w:val="24"/>
          <w:szCs w:val="24"/>
        </w:rPr>
        <w:t xml:space="preserve">EXCEL </w:t>
      </w:r>
      <w:r w:rsidR="00B07DB5">
        <w:rPr>
          <w:b/>
          <w:sz w:val="24"/>
          <w:szCs w:val="24"/>
        </w:rPr>
        <w:t xml:space="preserve">MAGI Manual Budget </w:t>
      </w:r>
      <w:r>
        <w:rPr>
          <w:sz w:val="24"/>
          <w:szCs w:val="24"/>
        </w:rPr>
        <w:t>and input this information to determine eligibility.</w:t>
      </w:r>
    </w:p>
    <w:p w14:paraId="67AEDBCB" w14:textId="77777777" w:rsidR="00B07DB5" w:rsidRDefault="00B07DB5">
      <w:pPr>
        <w:rPr>
          <w:sz w:val="24"/>
          <w:szCs w:val="24"/>
        </w:rPr>
      </w:pPr>
      <w:r>
        <w:rPr>
          <w:sz w:val="24"/>
          <w:szCs w:val="24"/>
        </w:rPr>
        <w:br w:type="page"/>
      </w:r>
    </w:p>
    <w:p w14:paraId="67AEDBCC" w14:textId="77777777" w:rsidR="00AD3B26" w:rsidRDefault="00DF64BC" w:rsidP="006B5D9F">
      <w:pPr>
        <w:rPr>
          <w:sz w:val="24"/>
          <w:szCs w:val="24"/>
        </w:rPr>
      </w:pPr>
      <w:r>
        <w:rPr>
          <w:sz w:val="24"/>
          <w:szCs w:val="24"/>
        </w:rPr>
        <w:lastRenderedPageBreak/>
        <w:t xml:space="preserve">Upon opening the </w:t>
      </w:r>
      <w:r w:rsidRPr="00BA1C8E">
        <w:rPr>
          <w:b/>
          <w:sz w:val="24"/>
          <w:szCs w:val="24"/>
        </w:rPr>
        <w:t>EXCEL MAGI Manual Budget</w:t>
      </w:r>
      <w:r>
        <w:rPr>
          <w:sz w:val="24"/>
          <w:szCs w:val="24"/>
        </w:rPr>
        <w:t xml:space="preserve"> for the first time (or subsequently re-opening it) you will need to choose to enable the Macros that automate the EXCEL worksheet</w:t>
      </w:r>
      <w:r w:rsidR="00AD3B26">
        <w:rPr>
          <w:sz w:val="24"/>
          <w:szCs w:val="24"/>
        </w:rPr>
        <w:t>.</w:t>
      </w:r>
    </w:p>
    <w:p w14:paraId="67AEDBCD" w14:textId="77777777" w:rsidR="006B5D9F" w:rsidRDefault="00AD3B26" w:rsidP="006B5D9F">
      <w:pPr>
        <w:rPr>
          <w:sz w:val="24"/>
          <w:szCs w:val="24"/>
        </w:rPr>
      </w:pPr>
      <w:r>
        <w:rPr>
          <w:sz w:val="24"/>
          <w:szCs w:val="24"/>
        </w:rPr>
        <w:t>1) Click</w:t>
      </w:r>
      <w:r w:rsidR="00DF64BC">
        <w:rPr>
          <w:sz w:val="24"/>
          <w:szCs w:val="24"/>
        </w:rPr>
        <w:t xml:space="preserve"> on the Options button on the ribbon below the tool bar:</w:t>
      </w:r>
    </w:p>
    <w:p w14:paraId="67AEDBCE" w14:textId="77777777" w:rsidR="00DF64BC" w:rsidRDefault="00DF64BC" w:rsidP="006B5D9F">
      <w:pPr>
        <w:rPr>
          <w:sz w:val="24"/>
          <w:szCs w:val="24"/>
        </w:rPr>
      </w:pPr>
      <w:r>
        <w:rPr>
          <w:noProof/>
          <w:sz w:val="24"/>
          <w:szCs w:val="24"/>
        </w:rPr>
        <w:drawing>
          <wp:inline distT="0" distB="0" distL="0" distR="0" wp14:anchorId="67AEDC33" wp14:editId="67AEDC34">
            <wp:extent cx="5943600" cy="10572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1057275"/>
                    </a:xfrm>
                    <a:prstGeom prst="rect">
                      <a:avLst/>
                    </a:prstGeom>
                    <a:noFill/>
                    <a:ln w="9525">
                      <a:noFill/>
                      <a:miter lim="800000"/>
                      <a:headEnd/>
                      <a:tailEnd/>
                    </a:ln>
                  </pic:spPr>
                </pic:pic>
              </a:graphicData>
            </a:graphic>
          </wp:inline>
        </w:drawing>
      </w:r>
    </w:p>
    <w:p w14:paraId="67AEDBCF" w14:textId="77777777" w:rsidR="00DF64BC" w:rsidRDefault="00DF64BC" w:rsidP="006B5D9F">
      <w:pPr>
        <w:rPr>
          <w:sz w:val="24"/>
          <w:szCs w:val="24"/>
        </w:rPr>
      </w:pPr>
      <w:r>
        <w:rPr>
          <w:sz w:val="24"/>
          <w:szCs w:val="24"/>
        </w:rPr>
        <w:t>Once you click on the Options button a popup box will appear:</w:t>
      </w:r>
    </w:p>
    <w:p w14:paraId="67AEDBD0" w14:textId="77777777" w:rsidR="00DF64BC" w:rsidRDefault="00DF64BC" w:rsidP="006B5D9F">
      <w:pPr>
        <w:rPr>
          <w:sz w:val="24"/>
          <w:szCs w:val="24"/>
        </w:rPr>
      </w:pPr>
      <w:r>
        <w:rPr>
          <w:noProof/>
          <w:sz w:val="24"/>
          <w:szCs w:val="24"/>
        </w:rPr>
        <w:drawing>
          <wp:inline distT="0" distB="0" distL="0" distR="0" wp14:anchorId="67AEDC35" wp14:editId="67AEDC36">
            <wp:extent cx="4324350" cy="25622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333875" cy="2567869"/>
                    </a:xfrm>
                    <a:prstGeom prst="rect">
                      <a:avLst/>
                    </a:prstGeom>
                    <a:noFill/>
                    <a:ln w="9525">
                      <a:noFill/>
                      <a:miter lim="800000"/>
                      <a:headEnd/>
                      <a:tailEnd/>
                    </a:ln>
                  </pic:spPr>
                </pic:pic>
              </a:graphicData>
            </a:graphic>
          </wp:inline>
        </w:drawing>
      </w:r>
    </w:p>
    <w:p w14:paraId="67AEDBD1" w14:textId="77777777" w:rsidR="00DF64BC" w:rsidRDefault="00AD3B26" w:rsidP="006B5D9F">
      <w:pPr>
        <w:rPr>
          <w:sz w:val="24"/>
          <w:szCs w:val="24"/>
        </w:rPr>
      </w:pPr>
      <w:r>
        <w:rPr>
          <w:sz w:val="24"/>
          <w:szCs w:val="24"/>
        </w:rPr>
        <w:t xml:space="preserve">2) </w:t>
      </w:r>
      <w:r w:rsidR="00DF64BC">
        <w:rPr>
          <w:sz w:val="24"/>
          <w:szCs w:val="24"/>
        </w:rPr>
        <w:t xml:space="preserve">Choose the second option as shown above: </w:t>
      </w:r>
      <w:r w:rsidR="00DF64BC" w:rsidRPr="002B69AA">
        <w:rPr>
          <w:b/>
          <w:sz w:val="24"/>
          <w:szCs w:val="24"/>
        </w:rPr>
        <w:t>Enable this content</w:t>
      </w:r>
      <w:r w:rsidR="00DF64BC">
        <w:rPr>
          <w:sz w:val="24"/>
          <w:szCs w:val="24"/>
        </w:rPr>
        <w:t xml:space="preserve">; then press </w:t>
      </w:r>
      <w:r w:rsidR="00DF64BC" w:rsidRPr="002B69AA">
        <w:rPr>
          <w:b/>
          <w:sz w:val="24"/>
          <w:szCs w:val="24"/>
        </w:rPr>
        <w:t xml:space="preserve">OK </w:t>
      </w:r>
      <w:r w:rsidR="00DF64BC">
        <w:rPr>
          <w:sz w:val="24"/>
          <w:szCs w:val="24"/>
        </w:rPr>
        <w:t>to confirm your command.</w:t>
      </w:r>
      <w:r w:rsidR="00A351CD" w:rsidRPr="00A351CD">
        <w:rPr>
          <w:noProof/>
          <w:sz w:val="24"/>
          <w:szCs w:val="24"/>
        </w:rPr>
        <w:t xml:space="preserve"> </w:t>
      </w:r>
    </w:p>
    <w:p w14:paraId="67AEDBD2" w14:textId="77777777" w:rsidR="00A351CD" w:rsidRDefault="00AD3B26" w:rsidP="00AD3B26">
      <w:pPr>
        <w:rPr>
          <w:sz w:val="24"/>
          <w:szCs w:val="24"/>
        </w:rPr>
      </w:pPr>
      <w:r>
        <w:rPr>
          <w:sz w:val="24"/>
          <w:szCs w:val="24"/>
        </w:rPr>
        <w:t xml:space="preserve">3) </w:t>
      </w:r>
      <w:r w:rsidR="00DF64BC">
        <w:rPr>
          <w:sz w:val="24"/>
          <w:szCs w:val="24"/>
        </w:rPr>
        <w:t xml:space="preserve"> Enter the names of the individuals on the application in </w:t>
      </w:r>
      <w:r w:rsidR="00DF64BC" w:rsidRPr="00DF64BC">
        <w:rPr>
          <w:b/>
          <w:sz w:val="24"/>
          <w:szCs w:val="24"/>
        </w:rPr>
        <w:t>Section A:  Applicant Information</w:t>
      </w:r>
      <w:r>
        <w:rPr>
          <w:b/>
          <w:sz w:val="24"/>
          <w:szCs w:val="24"/>
        </w:rPr>
        <w:t xml:space="preserve">.  </w:t>
      </w:r>
      <w:r w:rsidRPr="00AD3B26">
        <w:rPr>
          <w:sz w:val="24"/>
          <w:szCs w:val="24"/>
        </w:rPr>
        <w:t>A</w:t>
      </w:r>
      <w:r w:rsidR="002B69AA" w:rsidRPr="00AD3B26">
        <w:rPr>
          <w:sz w:val="24"/>
          <w:szCs w:val="24"/>
        </w:rPr>
        <w:t xml:space="preserve">n </w:t>
      </w:r>
      <w:r w:rsidR="002B69AA">
        <w:rPr>
          <w:sz w:val="24"/>
          <w:szCs w:val="24"/>
        </w:rPr>
        <w:t>edit will appear in red</w:t>
      </w:r>
      <w:r>
        <w:rPr>
          <w:sz w:val="24"/>
          <w:szCs w:val="24"/>
        </w:rPr>
        <w:t xml:space="preserve"> and a dropdown arrow will appear at the right corner of the box below the first individual’s name:</w:t>
      </w:r>
      <w:r w:rsidR="002B69AA">
        <w:rPr>
          <w:sz w:val="24"/>
          <w:szCs w:val="24"/>
        </w:rPr>
        <w:t xml:space="preserve"> </w:t>
      </w:r>
      <w:r>
        <w:rPr>
          <w:sz w:val="24"/>
          <w:szCs w:val="24"/>
        </w:rPr>
        <w:t xml:space="preserve"> </w:t>
      </w:r>
      <w:r w:rsidR="00A351CD">
        <w:rPr>
          <w:noProof/>
          <w:sz w:val="24"/>
          <w:szCs w:val="24"/>
        </w:rPr>
        <w:drawing>
          <wp:inline distT="0" distB="0" distL="0" distR="0" wp14:anchorId="67AEDC37" wp14:editId="67AEDC38">
            <wp:extent cx="5372252" cy="1409191"/>
            <wp:effectExtent l="19050" t="0" r="0" b="0"/>
            <wp:docPr id="3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5369288" cy="1408413"/>
                    </a:xfrm>
                    <a:prstGeom prst="rect">
                      <a:avLst/>
                    </a:prstGeom>
                    <a:noFill/>
                    <a:ln w="9525">
                      <a:noFill/>
                      <a:miter lim="800000"/>
                      <a:headEnd/>
                      <a:tailEnd/>
                    </a:ln>
                  </pic:spPr>
                </pic:pic>
              </a:graphicData>
            </a:graphic>
          </wp:inline>
        </w:drawing>
      </w:r>
      <w:r w:rsidR="00A351CD">
        <w:rPr>
          <w:sz w:val="24"/>
          <w:szCs w:val="24"/>
        </w:rPr>
        <w:br/>
        <w:t xml:space="preserve">Notice you get a red edit with each name entered – that is to remind you to choose the </w:t>
      </w:r>
      <w:r w:rsidR="00A351CD">
        <w:rPr>
          <w:sz w:val="24"/>
          <w:szCs w:val="24"/>
        </w:rPr>
        <w:br/>
      </w:r>
    </w:p>
    <w:p w14:paraId="67AEDBD3" w14:textId="77777777" w:rsidR="00A351CD" w:rsidRDefault="00A351CD" w:rsidP="00AD3B26">
      <w:pPr>
        <w:rPr>
          <w:sz w:val="24"/>
          <w:szCs w:val="24"/>
        </w:rPr>
      </w:pPr>
      <w:r>
        <w:rPr>
          <w:sz w:val="24"/>
          <w:szCs w:val="24"/>
        </w:rPr>
        <w:lastRenderedPageBreak/>
        <w:t>Member Coverage Group on the second line of this section.</w:t>
      </w:r>
    </w:p>
    <w:p w14:paraId="67AEDBD4" w14:textId="77777777" w:rsidR="002B69AA" w:rsidRDefault="00EB36C0" w:rsidP="006B5D9F">
      <w:pPr>
        <w:rPr>
          <w:sz w:val="24"/>
          <w:szCs w:val="24"/>
        </w:rPr>
      </w:pPr>
      <w:r>
        <w:rPr>
          <w:sz w:val="24"/>
          <w:szCs w:val="24"/>
        </w:rPr>
        <w:t>4</w:t>
      </w:r>
      <w:r w:rsidR="002B69AA">
        <w:rPr>
          <w:sz w:val="24"/>
          <w:szCs w:val="24"/>
        </w:rPr>
        <w:t>.  Click on the drop-down arrow to choose the correct coverage group for each individual (once you complete the choice for Person 1, click in the box under the name of Person 2 to access the drop-down arrow for this person:</w:t>
      </w:r>
    </w:p>
    <w:p w14:paraId="67AEDBD5" w14:textId="15F72394" w:rsidR="002B69AA" w:rsidRPr="007A5D4B" w:rsidRDefault="00DA5635" w:rsidP="00A351CD">
      <w:pPr>
        <w:rPr>
          <w:b/>
          <w:color w:val="FF0000"/>
          <w:sz w:val="24"/>
          <w:szCs w:val="24"/>
        </w:rPr>
      </w:pPr>
      <w:r>
        <w:rPr>
          <w:noProof/>
          <w:sz w:val="24"/>
          <w:szCs w:val="24"/>
        </w:rPr>
        <w:drawing>
          <wp:inline distT="0" distB="0" distL="0" distR="0" wp14:anchorId="67AEDC39" wp14:editId="67AEDC3A">
            <wp:extent cx="5943600" cy="1272968"/>
            <wp:effectExtent l="19050" t="0" r="0" b="0"/>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943600" cy="1272968"/>
                    </a:xfrm>
                    <a:prstGeom prst="rect">
                      <a:avLst/>
                    </a:prstGeom>
                    <a:noFill/>
                    <a:ln w="9525">
                      <a:noFill/>
                      <a:miter lim="800000"/>
                      <a:headEnd/>
                      <a:tailEnd/>
                    </a:ln>
                  </pic:spPr>
                </pic:pic>
              </a:graphicData>
            </a:graphic>
          </wp:inline>
        </w:drawing>
      </w:r>
      <w:r w:rsidR="00011418">
        <w:rPr>
          <w:sz w:val="24"/>
          <w:szCs w:val="24"/>
        </w:rPr>
        <w:br w:type="textWrapping" w:clear="all"/>
      </w:r>
      <w:r w:rsidR="00EB36C0">
        <w:rPr>
          <w:sz w:val="24"/>
          <w:szCs w:val="24"/>
        </w:rPr>
        <w:t>5</w:t>
      </w:r>
      <w:r w:rsidR="002B69AA">
        <w:rPr>
          <w:sz w:val="24"/>
          <w:szCs w:val="24"/>
        </w:rPr>
        <w:t>.  Continue on to Section B – MAGI Household Information – answer all the questions for each individual you entered in Section A. Click on the box below the name to access the drop-down menu an</w:t>
      </w:r>
      <w:r w:rsidR="000505C6">
        <w:rPr>
          <w:sz w:val="24"/>
          <w:szCs w:val="24"/>
        </w:rPr>
        <w:t>d indicate the answer to the question Y on N:</w:t>
      </w:r>
      <w:r w:rsidR="00C5682B">
        <w:rPr>
          <w:sz w:val="24"/>
          <w:szCs w:val="24"/>
        </w:rPr>
        <w:t xml:space="preserve"> </w:t>
      </w:r>
      <w:r w:rsidR="00C5682B" w:rsidRPr="007A5D4B">
        <w:rPr>
          <w:b/>
          <w:color w:val="FF0000"/>
          <w:sz w:val="24"/>
          <w:szCs w:val="24"/>
        </w:rPr>
        <w:t xml:space="preserve">NOTE: </w:t>
      </w:r>
      <w:r w:rsidR="00567417" w:rsidRPr="007A5D4B">
        <w:rPr>
          <w:b/>
          <w:color w:val="FF0000"/>
          <w:sz w:val="24"/>
          <w:szCs w:val="24"/>
        </w:rPr>
        <w:t xml:space="preserve">In order to count the income of a tax dependent when the income is over the tax filing threshold </w:t>
      </w:r>
      <w:r w:rsidR="004E29D3" w:rsidRPr="007A5D4B">
        <w:rPr>
          <w:b/>
          <w:color w:val="FF0000"/>
          <w:sz w:val="24"/>
          <w:szCs w:val="24"/>
        </w:rPr>
        <w:t>enter</w:t>
      </w:r>
      <w:r w:rsidR="00567417" w:rsidRPr="007A5D4B">
        <w:rPr>
          <w:b/>
          <w:color w:val="FF0000"/>
          <w:sz w:val="24"/>
          <w:szCs w:val="24"/>
        </w:rPr>
        <w:t xml:space="preserve"> “Y” in the field “Is the individual expected to be required to file taxes and cod</w:t>
      </w:r>
      <w:r w:rsidR="00C5682B" w:rsidRPr="007A5D4B">
        <w:rPr>
          <w:b/>
          <w:color w:val="FF0000"/>
          <w:sz w:val="24"/>
          <w:szCs w:val="24"/>
        </w:rPr>
        <w:t xml:space="preserve">e </w:t>
      </w:r>
      <w:r w:rsidR="00567417" w:rsidRPr="007A5D4B">
        <w:rPr>
          <w:b/>
          <w:color w:val="FF0000"/>
          <w:sz w:val="24"/>
          <w:szCs w:val="24"/>
        </w:rPr>
        <w:t>the income under the tax dependent.</w:t>
      </w:r>
    </w:p>
    <w:p w14:paraId="67AEDBD6" w14:textId="77777777" w:rsidR="000505C6" w:rsidRDefault="007C75E4" w:rsidP="006B5D9F">
      <w:pPr>
        <w:rPr>
          <w:sz w:val="24"/>
          <w:szCs w:val="24"/>
        </w:rPr>
      </w:pPr>
      <w:r>
        <w:rPr>
          <w:noProof/>
          <w:sz w:val="24"/>
          <w:szCs w:val="24"/>
        </w:rPr>
        <w:drawing>
          <wp:inline distT="0" distB="0" distL="0" distR="0" wp14:anchorId="67AEDC3B" wp14:editId="67AEDC3C">
            <wp:extent cx="4984547" cy="3069579"/>
            <wp:effectExtent l="19050" t="0" r="655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985067" cy="3069899"/>
                    </a:xfrm>
                    <a:prstGeom prst="rect">
                      <a:avLst/>
                    </a:prstGeom>
                    <a:noFill/>
                    <a:ln w="9525">
                      <a:noFill/>
                      <a:miter lim="800000"/>
                      <a:headEnd/>
                      <a:tailEnd/>
                    </a:ln>
                  </pic:spPr>
                </pic:pic>
              </a:graphicData>
            </a:graphic>
          </wp:inline>
        </w:drawing>
      </w:r>
    </w:p>
    <w:p w14:paraId="67AEDBD7" w14:textId="77777777" w:rsidR="00C86C89" w:rsidRDefault="00C86C89" w:rsidP="006B5D9F">
      <w:pPr>
        <w:rPr>
          <w:sz w:val="24"/>
          <w:szCs w:val="24"/>
        </w:rPr>
      </w:pPr>
      <w:r>
        <w:rPr>
          <w:sz w:val="24"/>
          <w:szCs w:val="24"/>
        </w:rPr>
        <w:t xml:space="preserve">Enter the MONTHLY </w:t>
      </w:r>
      <w:r w:rsidRPr="000A6AD2">
        <w:rPr>
          <w:b/>
          <w:sz w:val="24"/>
          <w:szCs w:val="24"/>
        </w:rPr>
        <w:t>countable</w:t>
      </w:r>
      <w:r>
        <w:rPr>
          <w:sz w:val="24"/>
          <w:szCs w:val="24"/>
        </w:rPr>
        <w:t xml:space="preserve"> income (as determined in Section D of the MAGI Medicaid </w:t>
      </w:r>
      <w:r w:rsidR="00B07DB5">
        <w:rPr>
          <w:sz w:val="24"/>
          <w:szCs w:val="24"/>
        </w:rPr>
        <w:t>Eligibility Questions Job</w:t>
      </w:r>
      <w:r>
        <w:rPr>
          <w:sz w:val="24"/>
          <w:szCs w:val="24"/>
        </w:rPr>
        <w:t xml:space="preserve"> Aid) for ea</w:t>
      </w:r>
      <w:r w:rsidR="00A351CD">
        <w:rPr>
          <w:sz w:val="24"/>
          <w:szCs w:val="24"/>
        </w:rPr>
        <w:t>ch individual on the last line)</w:t>
      </w:r>
    </w:p>
    <w:p w14:paraId="67AEDBD8" w14:textId="77777777" w:rsidR="00C86C89" w:rsidRDefault="00A351CD" w:rsidP="006B5D9F">
      <w:pPr>
        <w:rPr>
          <w:sz w:val="24"/>
          <w:szCs w:val="24"/>
        </w:rPr>
      </w:pPr>
      <w:r>
        <w:rPr>
          <w:noProof/>
          <w:sz w:val="24"/>
          <w:szCs w:val="24"/>
        </w:rPr>
        <w:lastRenderedPageBreak/>
        <w:drawing>
          <wp:inline distT="0" distB="0" distL="0" distR="0" wp14:anchorId="67AEDC3D" wp14:editId="67AEDC3E">
            <wp:extent cx="5943600" cy="897342"/>
            <wp:effectExtent l="19050" t="0" r="0" b="0"/>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5943600" cy="897342"/>
                    </a:xfrm>
                    <a:prstGeom prst="rect">
                      <a:avLst/>
                    </a:prstGeom>
                    <a:noFill/>
                    <a:ln w="9525">
                      <a:noFill/>
                      <a:miter lim="800000"/>
                      <a:headEnd/>
                      <a:tailEnd/>
                    </a:ln>
                  </pic:spPr>
                </pic:pic>
              </a:graphicData>
            </a:graphic>
          </wp:inline>
        </w:drawing>
      </w:r>
    </w:p>
    <w:p w14:paraId="67AEDBD9" w14:textId="77777777" w:rsidR="00C86C89" w:rsidRDefault="00EB36C0" w:rsidP="006B5D9F">
      <w:pPr>
        <w:rPr>
          <w:noProof/>
          <w:sz w:val="24"/>
          <w:szCs w:val="24"/>
        </w:rPr>
      </w:pPr>
      <w:r>
        <w:rPr>
          <w:sz w:val="24"/>
          <w:szCs w:val="24"/>
        </w:rPr>
        <w:t>6</w:t>
      </w:r>
      <w:r w:rsidR="000A6AD2">
        <w:rPr>
          <w:sz w:val="24"/>
          <w:szCs w:val="24"/>
        </w:rPr>
        <w:t>. Once you have completed Sections A and B, click the Refresh button to show the relationships you need to complete on the Manual Budget Worksheet, Section C:</w:t>
      </w:r>
      <w:r w:rsidR="000A6AD2" w:rsidRPr="000A6AD2">
        <w:rPr>
          <w:noProof/>
          <w:sz w:val="24"/>
          <w:szCs w:val="24"/>
        </w:rPr>
        <w:t xml:space="preserve"> </w:t>
      </w:r>
      <w:r w:rsidR="000A6AD2">
        <w:rPr>
          <w:noProof/>
          <w:sz w:val="24"/>
          <w:szCs w:val="24"/>
        </w:rPr>
        <w:drawing>
          <wp:inline distT="0" distB="0" distL="0" distR="0" wp14:anchorId="67AEDC3F" wp14:editId="67AEDC40">
            <wp:extent cx="5435194" cy="1603302"/>
            <wp:effectExtent l="1905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5435891" cy="1603508"/>
                    </a:xfrm>
                    <a:prstGeom prst="rect">
                      <a:avLst/>
                    </a:prstGeom>
                    <a:noFill/>
                    <a:ln w="9525">
                      <a:noFill/>
                      <a:miter lim="800000"/>
                      <a:headEnd/>
                      <a:tailEnd/>
                    </a:ln>
                  </pic:spPr>
                </pic:pic>
              </a:graphicData>
            </a:graphic>
          </wp:inline>
        </w:drawing>
      </w:r>
    </w:p>
    <w:p w14:paraId="67AEDBDA" w14:textId="77777777" w:rsidR="00164EB5" w:rsidRDefault="000A6AD2" w:rsidP="006B5D9F">
      <w:pPr>
        <w:rPr>
          <w:noProof/>
          <w:sz w:val="24"/>
          <w:szCs w:val="24"/>
        </w:rPr>
      </w:pPr>
      <w:r>
        <w:rPr>
          <w:noProof/>
          <w:sz w:val="24"/>
          <w:szCs w:val="24"/>
        </w:rPr>
        <w:t xml:space="preserve">This will open up a table and you </w:t>
      </w:r>
      <w:r w:rsidR="00164EB5">
        <w:rPr>
          <w:noProof/>
          <w:sz w:val="24"/>
          <w:szCs w:val="24"/>
        </w:rPr>
        <w:t xml:space="preserve">will be prompted to indicate Y for yes or leave the box blank if the answer is no.  </w:t>
      </w:r>
    </w:p>
    <w:p w14:paraId="67AEDBDB" w14:textId="77777777" w:rsidR="00164EB5" w:rsidRDefault="00164EB5" w:rsidP="006B5D9F">
      <w:pPr>
        <w:rPr>
          <w:noProof/>
          <w:sz w:val="24"/>
          <w:szCs w:val="24"/>
        </w:rPr>
      </w:pPr>
      <w:r w:rsidRPr="00164EB5">
        <w:rPr>
          <w:b/>
          <w:noProof/>
          <w:sz w:val="24"/>
          <w:szCs w:val="24"/>
        </w:rPr>
        <w:t>PAY ATTENTION</w:t>
      </w:r>
      <w:r>
        <w:rPr>
          <w:noProof/>
          <w:sz w:val="24"/>
          <w:szCs w:val="24"/>
        </w:rPr>
        <w:t xml:space="preserve">:  this section of the manual budget is </w:t>
      </w:r>
      <w:r w:rsidRPr="00164EB5">
        <w:rPr>
          <w:b/>
          <w:noProof/>
          <w:sz w:val="24"/>
          <w:szCs w:val="24"/>
        </w:rPr>
        <w:t>not</w:t>
      </w:r>
      <w:r>
        <w:rPr>
          <w:noProof/>
          <w:sz w:val="24"/>
          <w:szCs w:val="24"/>
        </w:rPr>
        <w:t xml:space="preserve"> about biological relationship as much as it is setting the MAGI HH &amp; Income counting rules.  </w:t>
      </w:r>
    </w:p>
    <w:p w14:paraId="67AEDBDC" w14:textId="77777777" w:rsidR="000A6AD2" w:rsidRDefault="00164EB5" w:rsidP="006B5D9F">
      <w:pPr>
        <w:rPr>
          <w:noProof/>
          <w:sz w:val="24"/>
          <w:szCs w:val="24"/>
        </w:rPr>
      </w:pPr>
      <w:r>
        <w:rPr>
          <w:noProof/>
          <w:sz w:val="24"/>
          <w:szCs w:val="24"/>
        </w:rPr>
        <w:t>In the scenario b</w:t>
      </w:r>
      <w:r w:rsidR="00A351CD">
        <w:rPr>
          <w:noProof/>
          <w:sz w:val="24"/>
          <w:szCs w:val="24"/>
        </w:rPr>
        <w:t xml:space="preserve">elow, Debra is </w:t>
      </w:r>
      <w:r w:rsidR="00963BAF">
        <w:rPr>
          <w:noProof/>
          <w:sz w:val="24"/>
          <w:szCs w:val="24"/>
        </w:rPr>
        <w:t>both Amaris’s and Mariah’s</w:t>
      </w:r>
      <w:r w:rsidR="00A351CD">
        <w:rPr>
          <w:noProof/>
          <w:sz w:val="24"/>
          <w:szCs w:val="24"/>
        </w:rPr>
        <w:t xml:space="preserve"> mother; </w:t>
      </w:r>
      <w:r>
        <w:rPr>
          <w:noProof/>
          <w:sz w:val="24"/>
          <w:szCs w:val="24"/>
        </w:rPr>
        <w:t>Mariah is age 1</w:t>
      </w:r>
      <w:r w:rsidR="00A351CD">
        <w:rPr>
          <w:noProof/>
          <w:sz w:val="24"/>
          <w:szCs w:val="24"/>
        </w:rPr>
        <w:t>8</w:t>
      </w:r>
      <w:r w:rsidR="00963BAF">
        <w:rPr>
          <w:noProof/>
          <w:sz w:val="24"/>
          <w:szCs w:val="24"/>
        </w:rPr>
        <w:t xml:space="preserve"> Amaris is age 27</w:t>
      </w:r>
      <w:r>
        <w:rPr>
          <w:noProof/>
          <w:sz w:val="24"/>
          <w:szCs w:val="24"/>
        </w:rPr>
        <w:t xml:space="preserve">. Mariah is Amaris’s sister, however Amaris </w:t>
      </w:r>
      <w:r w:rsidR="00963BAF">
        <w:rPr>
          <w:noProof/>
          <w:sz w:val="24"/>
          <w:szCs w:val="24"/>
        </w:rPr>
        <w:t>is</w:t>
      </w:r>
      <w:r>
        <w:rPr>
          <w:noProof/>
          <w:sz w:val="24"/>
          <w:szCs w:val="24"/>
        </w:rPr>
        <w:t xml:space="preserve"> over age 19</w:t>
      </w:r>
      <w:r w:rsidR="00963BAF">
        <w:rPr>
          <w:noProof/>
          <w:sz w:val="24"/>
          <w:szCs w:val="24"/>
        </w:rPr>
        <w:t xml:space="preserve"> - t</w:t>
      </w:r>
      <w:r>
        <w:rPr>
          <w:noProof/>
          <w:sz w:val="24"/>
          <w:szCs w:val="24"/>
        </w:rPr>
        <w:t xml:space="preserve">his means there is no MAGI relationship for Debra and </w:t>
      </w:r>
      <w:r w:rsidR="00963BAF">
        <w:rPr>
          <w:noProof/>
          <w:sz w:val="24"/>
          <w:szCs w:val="24"/>
        </w:rPr>
        <w:t>Amaris</w:t>
      </w:r>
      <w:r>
        <w:rPr>
          <w:noProof/>
          <w:sz w:val="24"/>
          <w:szCs w:val="24"/>
        </w:rPr>
        <w:t xml:space="preserve">, or for Amaris and Mariah: </w:t>
      </w:r>
      <w:r w:rsidR="00963BAF">
        <w:rPr>
          <w:noProof/>
          <w:sz w:val="24"/>
          <w:szCs w:val="24"/>
        </w:rPr>
        <w:br/>
      </w:r>
      <w:r w:rsidR="00963BAF">
        <w:rPr>
          <w:noProof/>
          <w:sz w:val="24"/>
          <w:szCs w:val="24"/>
        </w:rPr>
        <w:drawing>
          <wp:inline distT="0" distB="0" distL="0" distR="0" wp14:anchorId="67AEDC41" wp14:editId="67AEDC42">
            <wp:extent cx="5942838" cy="2187245"/>
            <wp:effectExtent l="19050" t="0" r="762"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srcRect/>
                    <a:stretch>
                      <a:fillRect/>
                    </a:stretch>
                  </pic:blipFill>
                  <pic:spPr bwMode="auto">
                    <a:xfrm>
                      <a:off x="0" y="0"/>
                      <a:ext cx="5943600" cy="2187525"/>
                    </a:xfrm>
                    <a:prstGeom prst="rect">
                      <a:avLst/>
                    </a:prstGeom>
                    <a:noFill/>
                    <a:ln w="9525">
                      <a:noFill/>
                      <a:miter lim="800000"/>
                      <a:headEnd/>
                      <a:tailEnd/>
                    </a:ln>
                  </pic:spPr>
                </pic:pic>
              </a:graphicData>
            </a:graphic>
          </wp:inline>
        </w:drawing>
      </w:r>
    </w:p>
    <w:p w14:paraId="67AEDBDD" w14:textId="77777777" w:rsidR="00963BAF" w:rsidRDefault="00B01C29" w:rsidP="006B5D9F">
      <w:pPr>
        <w:rPr>
          <w:sz w:val="24"/>
          <w:szCs w:val="24"/>
        </w:rPr>
      </w:pPr>
      <w:r w:rsidRPr="00F90368">
        <w:rPr>
          <w:b/>
          <w:color w:val="C00000"/>
          <w:sz w:val="24"/>
          <w:szCs w:val="24"/>
        </w:rPr>
        <w:t>NOTE:</w:t>
      </w:r>
      <w:r>
        <w:rPr>
          <w:sz w:val="24"/>
          <w:szCs w:val="24"/>
        </w:rPr>
        <w:t xml:space="preserve"> There may be more than one Y for an individual. (For Example: </w:t>
      </w:r>
      <w:r w:rsidR="00963BAF">
        <w:rPr>
          <w:sz w:val="24"/>
          <w:szCs w:val="24"/>
        </w:rPr>
        <w:t>Mariah</w:t>
      </w:r>
      <w:r>
        <w:rPr>
          <w:sz w:val="24"/>
          <w:szCs w:val="24"/>
        </w:rPr>
        <w:t xml:space="preserve"> is a Tax Dependent that is also a Child under 19: Natural, Step or Adopted – there should be a Y under both columns.)</w:t>
      </w:r>
      <w:r w:rsidR="00963BAF">
        <w:rPr>
          <w:sz w:val="24"/>
          <w:szCs w:val="24"/>
        </w:rPr>
        <w:t xml:space="preserve">  If you forget to fill in a necessary element for information previously entered on the worksheet you will see a red edit beside the line that is missing required information.</w:t>
      </w:r>
    </w:p>
    <w:p w14:paraId="67AEDBDE" w14:textId="77777777" w:rsidR="00B07DB5" w:rsidRDefault="00B01C29" w:rsidP="006B5D9F">
      <w:pPr>
        <w:rPr>
          <w:sz w:val="24"/>
          <w:szCs w:val="24"/>
        </w:rPr>
      </w:pPr>
      <w:r>
        <w:rPr>
          <w:sz w:val="24"/>
          <w:szCs w:val="24"/>
        </w:rPr>
        <w:lastRenderedPageBreak/>
        <w:br/>
      </w:r>
      <w:r w:rsidR="00164EB5">
        <w:rPr>
          <w:sz w:val="24"/>
          <w:szCs w:val="24"/>
        </w:rPr>
        <w:t xml:space="preserve">Once you have completed all the relationship tables available in the manual budget worksheet Section C – Relationship Information, </w:t>
      </w:r>
      <w:r w:rsidR="00B07DB5">
        <w:rPr>
          <w:sz w:val="24"/>
          <w:szCs w:val="24"/>
        </w:rPr>
        <w:t>you are ready to see the eligibility results.</w:t>
      </w:r>
    </w:p>
    <w:p w14:paraId="67AEDBDF" w14:textId="77777777" w:rsidR="00164EB5" w:rsidRDefault="002B1A98" w:rsidP="006B5D9F">
      <w:pPr>
        <w:rPr>
          <w:b/>
          <w:sz w:val="24"/>
          <w:szCs w:val="24"/>
        </w:rPr>
      </w:pPr>
      <w:r>
        <w:rPr>
          <w:sz w:val="24"/>
          <w:szCs w:val="24"/>
        </w:rPr>
        <w:br/>
      </w:r>
      <w:r w:rsidR="00B07DB5">
        <w:rPr>
          <w:sz w:val="24"/>
          <w:szCs w:val="24"/>
        </w:rPr>
        <w:t>C</w:t>
      </w:r>
      <w:r w:rsidR="00164EB5">
        <w:rPr>
          <w:sz w:val="24"/>
          <w:szCs w:val="24"/>
        </w:rPr>
        <w:t xml:space="preserve">lick on the second tab of the </w:t>
      </w:r>
      <w:r w:rsidR="00B07DB5" w:rsidRPr="00B07DB5">
        <w:rPr>
          <w:sz w:val="24"/>
          <w:szCs w:val="24"/>
        </w:rPr>
        <w:t xml:space="preserve">EXCEL MAGI Manual Budget </w:t>
      </w:r>
      <w:r w:rsidR="00164EB5">
        <w:rPr>
          <w:sz w:val="24"/>
          <w:szCs w:val="24"/>
        </w:rPr>
        <w:t xml:space="preserve">workbook: </w:t>
      </w:r>
      <w:r w:rsidR="00164EB5" w:rsidRPr="00164EB5">
        <w:rPr>
          <w:b/>
          <w:sz w:val="24"/>
          <w:szCs w:val="24"/>
        </w:rPr>
        <w:t>Results</w:t>
      </w:r>
      <w:r w:rsidR="00164EB5">
        <w:rPr>
          <w:b/>
          <w:sz w:val="24"/>
          <w:szCs w:val="24"/>
        </w:rPr>
        <w:t>:</w:t>
      </w:r>
    </w:p>
    <w:p w14:paraId="67AEDBE0" w14:textId="77777777" w:rsidR="00164EB5" w:rsidRDefault="00164EB5" w:rsidP="006B5D9F">
      <w:pPr>
        <w:rPr>
          <w:b/>
          <w:sz w:val="24"/>
          <w:szCs w:val="24"/>
        </w:rPr>
      </w:pPr>
      <w:r>
        <w:rPr>
          <w:b/>
          <w:noProof/>
          <w:sz w:val="24"/>
          <w:szCs w:val="24"/>
        </w:rPr>
        <w:drawing>
          <wp:inline distT="0" distB="0" distL="0" distR="0" wp14:anchorId="67AEDC43" wp14:editId="67AEDC44">
            <wp:extent cx="4191000" cy="20955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4191000" cy="2095500"/>
                    </a:xfrm>
                    <a:prstGeom prst="rect">
                      <a:avLst/>
                    </a:prstGeom>
                    <a:noFill/>
                    <a:ln w="9525">
                      <a:noFill/>
                      <a:miter lim="800000"/>
                      <a:headEnd/>
                      <a:tailEnd/>
                    </a:ln>
                  </pic:spPr>
                </pic:pic>
              </a:graphicData>
            </a:graphic>
          </wp:inline>
        </w:drawing>
      </w:r>
    </w:p>
    <w:p w14:paraId="67AEDBE1" w14:textId="77777777" w:rsidR="00A50771" w:rsidRDefault="00164EB5" w:rsidP="006B5D9F">
      <w:pPr>
        <w:rPr>
          <w:sz w:val="24"/>
          <w:szCs w:val="24"/>
        </w:rPr>
      </w:pPr>
      <w:r>
        <w:rPr>
          <w:sz w:val="24"/>
          <w:szCs w:val="24"/>
        </w:rPr>
        <w:t xml:space="preserve">This will display a page of results that indicates who has passed the MAGI eligibility test and who has </w:t>
      </w:r>
      <w:r w:rsidR="00A50771">
        <w:rPr>
          <w:sz w:val="24"/>
          <w:szCs w:val="24"/>
        </w:rPr>
        <w:t xml:space="preserve">not. </w:t>
      </w:r>
    </w:p>
    <w:p w14:paraId="67AEDBE2" w14:textId="77777777" w:rsidR="00963BAF" w:rsidRDefault="00A50771" w:rsidP="006B5D9F">
      <w:pPr>
        <w:rPr>
          <w:sz w:val="24"/>
          <w:szCs w:val="24"/>
        </w:rPr>
      </w:pPr>
      <w:r>
        <w:rPr>
          <w:sz w:val="24"/>
          <w:szCs w:val="24"/>
        </w:rPr>
        <w:t>There is</w:t>
      </w:r>
      <w:r w:rsidR="00164EB5">
        <w:rPr>
          <w:sz w:val="24"/>
          <w:szCs w:val="24"/>
        </w:rPr>
        <w:t xml:space="preserve"> a </w:t>
      </w:r>
      <w:r>
        <w:rPr>
          <w:sz w:val="24"/>
          <w:szCs w:val="24"/>
        </w:rPr>
        <w:t xml:space="preserve">Results Summary that indicates who passed or the failed </w:t>
      </w:r>
      <w:r w:rsidR="00963BAF">
        <w:rPr>
          <w:sz w:val="24"/>
          <w:szCs w:val="24"/>
        </w:rPr>
        <w:t>the eligibility</w:t>
      </w:r>
      <w:r>
        <w:rPr>
          <w:sz w:val="24"/>
          <w:szCs w:val="24"/>
        </w:rPr>
        <w:t xml:space="preserve"> test</w:t>
      </w:r>
      <w:r w:rsidR="00963BAF">
        <w:rPr>
          <w:sz w:val="24"/>
          <w:szCs w:val="24"/>
        </w:rPr>
        <w:t xml:space="preserve"> as well as what Coverable Group was selected and the size of the MAGI HH:</w:t>
      </w:r>
      <w:r w:rsidR="008F48CE" w:rsidRPr="008F48CE">
        <w:rPr>
          <w:noProof/>
          <w:sz w:val="24"/>
          <w:szCs w:val="24"/>
        </w:rPr>
        <w:t xml:space="preserve"> </w:t>
      </w:r>
      <w:r w:rsidR="008F48CE">
        <w:rPr>
          <w:noProof/>
          <w:sz w:val="24"/>
          <w:szCs w:val="24"/>
        </w:rPr>
        <w:drawing>
          <wp:inline distT="0" distB="0" distL="0" distR="0" wp14:anchorId="67AEDC45" wp14:editId="67AEDC46">
            <wp:extent cx="5713095" cy="2092325"/>
            <wp:effectExtent l="19050" t="0" r="1905" b="0"/>
            <wp:docPr id="4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cstate="print"/>
                    <a:srcRect/>
                    <a:stretch>
                      <a:fillRect/>
                    </a:stretch>
                  </pic:blipFill>
                  <pic:spPr bwMode="auto">
                    <a:xfrm>
                      <a:off x="0" y="0"/>
                      <a:ext cx="5713095" cy="2092325"/>
                    </a:xfrm>
                    <a:prstGeom prst="rect">
                      <a:avLst/>
                    </a:prstGeom>
                    <a:noFill/>
                    <a:ln w="9525">
                      <a:noFill/>
                      <a:miter lim="800000"/>
                      <a:headEnd/>
                      <a:tailEnd/>
                    </a:ln>
                  </pic:spPr>
                </pic:pic>
              </a:graphicData>
            </a:graphic>
          </wp:inline>
        </w:drawing>
      </w:r>
    </w:p>
    <w:p w14:paraId="67AEDBE3" w14:textId="77777777" w:rsidR="008F48CE" w:rsidRDefault="008F48CE" w:rsidP="008F48CE">
      <w:pPr>
        <w:rPr>
          <w:sz w:val="24"/>
          <w:szCs w:val="24"/>
        </w:rPr>
      </w:pPr>
      <w:r>
        <w:rPr>
          <w:sz w:val="24"/>
          <w:szCs w:val="24"/>
        </w:rPr>
        <w:t>There are several tables on the RESULTS tab.</w:t>
      </w:r>
    </w:p>
    <w:p w14:paraId="67AEDBE4" w14:textId="77777777" w:rsidR="008F48CE" w:rsidRDefault="008F48CE" w:rsidP="006B5D9F">
      <w:pPr>
        <w:rPr>
          <w:sz w:val="24"/>
          <w:szCs w:val="24"/>
        </w:rPr>
      </w:pPr>
    </w:p>
    <w:p w14:paraId="67AEDBE5" w14:textId="77777777" w:rsidR="008F48CE" w:rsidRDefault="008F48CE" w:rsidP="006B5D9F">
      <w:pPr>
        <w:rPr>
          <w:sz w:val="24"/>
          <w:szCs w:val="24"/>
        </w:rPr>
      </w:pPr>
    </w:p>
    <w:p w14:paraId="67AEDBE6" w14:textId="77777777" w:rsidR="008F48CE" w:rsidRDefault="008F48CE" w:rsidP="006B5D9F">
      <w:pPr>
        <w:rPr>
          <w:sz w:val="24"/>
          <w:szCs w:val="24"/>
        </w:rPr>
      </w:pPr>
    </w:p>
    <w:p w14:paraId="67AEDBE7" w14:textId="77777777" w:rsidR="008F48CE" w:rsidRDefault="008F48CE" w:rsidP="006B5D9F">
      <w:pPr>
        <w:rPr>
          <w:sz w:val="24"/>
          <w:szCs w:val="24"/>
        </w:rPr>
      </w:pPr>
    </w:p>
    <w:p w14:paraId="67AEDBE8" w14:textId="77777777" w:rsidR="008F48CE" w:rsidRDefault="008F48CE" w:rsidP="006B5D9F">
      <w:pPr>
        <w:rPr>
          <w:sz w:val="24"/>
          <w:szCs w:val="24"/>
        </w:rPr>
      </w:pPr>
    </w:p>
    <w:p w14:paraId="67AEDBE9" w14:textId="77777777" w:rsidR="008F48CE" w:rsidRDefault="008F48CE" w:rsidP="006B5D9F">
      <w:pPr>
        <w:rPr>
          <w:sz w:val="24"/>
          <w:szCs w:val="24"/>
        </w:rPr>
      </w:pPr>
    </w:p>
    <w:p w14:paraId="67AEDBEA" w14:textId="77777777" w:rsidR="008F48CE" w:rsidRDefault="008F48CE" w:rsidP="006B5D9F">
      <w:pPr>
        <w:rPr>
          <w:sz w:val="24"/>
          <w:szCs w:val="24"/>
        </w:rPr>
      </w:pPr>
      <w:r>
        <w:rPr>
          <w:sz w:val="24"/>
          <w:szCs w:val="24"/>
        </w:rPr>
        <w:t>The next table is about HH Composition details – or who is in whose MAGI HH:</w:t>
      </w:r>
    </w:p>
    <w:p w14:paraId="67AEDBEB" w14:textId="77777777" w:rsidR="00A50771" w:rsidRDefault="00963BAF" w:rsidP="006B5D9F">
      <w:pPr>
        <w:rPr>
          <w:sz w:val="24"/>
          <w:szCs w:val="24"/>
        </w:rPr>
      </w:pPr>
      <w:r>
        <w:rPr>
          <w:noProof/>
          <w:sz w:val="24"/>
          <w:szCs w:val="24"/>
        </w:rPr>
        <w:drawing>
          <wp:inline distT="0" distB="0" distL="0" distR="0" wp14:anchorId="67AEDC47" wp14:editId="67AEDC48">
            <wp:extent cx="5943600" cy="1268268"/>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srcRect/>
                    <a:stretch>
                      <a:fillRect/>
                    </a:stretch>
                  </pic:blipFill>
                  <pic:spPr bwMode="auto">
                    <a:xfrm>
                      <a:off x="0" y="0"/>
                      <a:ext cx="5943600" cy="1268268"/>
                    </a:xfrm>
                    <a:prstGeom prst="rect">
                      <a:avLst/>
                    </a:prstGeom>
                    <a:noFill/>
                    <a:ln w="9525">
                      <a:noFill/>
                      <a:miter lim="800000"/>
                      <a:headEnd/>
                      <a:tailEnd/>
                    </a:ln>
                  </pic:spPr>
                </pic:pic>
              </a:graphicData>
            </a:graphic>
          </wp:inline>
        </w:drawing>
      </w:r>
    </w:p>
    <w:p w14:paraId="67AEDBEC" w14:textId="77777777" w:rsidR="008F48CE" w:rsidRDefault="008F48CE" w:rsidP="008F48CE">
      <w:pPr>
        <w:rPr>
          <w:sz w:val="24"/>
          <w:szCs w:val="24"/>
        </w:rPr>
      </w:pPr>
      <w:r>
        <w:rPr>
          <w:sz w:val="24"/>
          <w:szCs w:val="24"/>
        </w:rPr>
        <w:t xml:space="preserve">The second table on the RESULTS tab indicates who is included in each person’s household. In the example above Debra and Mariah is a household size of 2 even though we indicated in Section C </w:t>
      </w:r>
      <w:r w:rsidR="002B1A98">
        <w:rPr>
          <w:sz w:val="24"/>
          <w:szCs w:val="24"/>
        </w:rPr>
        <w:t>of the Excel budget worksheet</w:t>
      </w:r>
      <w:r>
        <w:rPr>
          <w:sz w:val="24"/>
          <w:szCs w:val="24"/>
        </w:rPr>
        <w:t xml:space="preserve"> there was no MAGI relationship </w:t>
      </w:r>
      <w:r w:rsidR="002B1A98">
        <w:rPr>
          <w:sz w:val="24"/>
          <w:szCs w:val="24"/>
        </w:rPr>
        <w:t>(</w:t>
      </w:r>
      <w:r>
        <w:rPr>
          <w:sz w:val="24"/>
          <w:szCs w:val="24"/>
        </w:rPr>
        <w:t>because Mariah is over age 19</w:t>
      </w:r>
      <w:r w:rsidR="002B1A98">
        <w:rPr>
          <w:sz w:val="24"/>
          <w:szCs w:val="24"/>
        </w:rPr>
        <w:t>)</w:t>
      </w:r>
      <w:r>
        <w:rPr>
          <w:sz w:val="24"/>
          <w:szCs w:val="24"/>
        </w:rPr>
        <w:t xml:space="preserve"> – this means the worksheet is programmed correctly to look at the information in Section C where we indicated that Mariah is Debra’s </w:t>
      </w:r>
      <w:r w:rsidRPr="002B1A98">
        <w:rPr>
          <w:b/>
          <w:i/>
          <w:sz w:val="24"/>
          <w:szCs w:val="24"/>
        </w:rPr>
        <w:t>TAX DEPENDENT</w:t>
      </w:r>
      <w:r>
        <w:rPr>
          <w:sz w:val="24"/>
          <w:szCs w:val="24"/>
        </w:rPr>
        <w:t xml:space="preserve">. </w:t>
      </w:r>
    </w:p>
    <w:p w14:paraId="67AEDBED" w14:textId="77777777" w:rsidR="008F48CE" w:rsidRDefault="008F48CE" w:rsidP="008F48CE">
      <w:pPr>
        <w:rPr>
          <w:sz w:val="24"/>
          <w:szCs w:val="24"/>
        </w:rPr>
      </w:pPr>
      <w:r w:rsidRPr="000D3FDC">
        <w:rPr>
          <w:b/>
          <w:sz w:val="24"/>
          <w:szCs w:val="24"/>
        </w:rPr>
        <w:t>(</w:t>
      </w:r>
      <w:r w:rsidRPr="000D3FDC">
        <w:rPr>
          <w:b/>
          <w:i/>
          <w:sz w:val="24"/>
          <w:szCs w:val="24"/>
        </w:rPr>
        <w:t>Don’t over-think this</w:t>
      </w:r>
      <w:r>
        <w:rPr>
          <w:sz w:val="24"/>
          <w:szCs w:val="24"/>
        </w:rPr>
        <w:t>!  If you correctly indicate the information in Section C – the results will indicate who is in whose MAGI Medicaid household!</w:t>
      </w:r>
      <w:r w:rsidRPr="000D3FDC">
        <w:rPr>
          <w:b/>
          <w:sz w:val="24"/>
          <w:szCs w:val="24"/>
        </w:rPr>
        <w:t>)</w:t>
      </w:r>
    </w:p>
    <w:p w14:paraId="67AEDBEE" w14:textId="77777777" w:rsidR="008F48CE" w:rsidRDefault="008F48CE" w:rsidP="008F48CE">
      <w:pPr>
        <w:rPr>
          <w:sz w:val="24"/>
          <w:szCs w:val="24"/>
        </w:rPr>
      </w:pPr>
      <w:r>
        <w:rPr>
          <w:sz w:val="24"/>
          <w:szCs w:val="24"/>
        </w:rPr>
        <w:t xml:space="preserve">Finally, there is a table that includes MAGI Income Details.  This table will indicate who has countable income, and whose income counts for each individual MAGI Medicaid determination:                          </w:t>
      </w:r>
    </w:p>
    <w:p w14:paraId="67AEDBEF" w14:textId="77777777" w:rsidR="00963BAF" w:rsidRDefault="008F48CE" w:rsidP="006B5D9F">
      <w:pPr>
        <w:rPr>
          <w:sz w:val="24"/>
          <w:szCs w:val="24"/>
        </w:rPr>
      </w:pPr>
      <w:r>
        <w:rPr>
          <w:sz w:val="24"/>
          <w:szCs w:val="24"/>
        </w:rPr>
        <w:br/>
      </w:r>
      <w:r>
        <w:rPr>
          <w:noProof/>
          <w:sz w:val="24"/>
          <w:szCs w:val="24"/>
        </w:rPr>
        <w:drawing>
          <wp:inline distT="0" distB="0" distL="0" distR="0" wp14:anchorId="67AEDC49" wp14:editId="67AEDC4A">
            <wp:extent cx="5242348" cy="1626869"/>
            <wp:effectExtent l="19050" t="0" r="0" b="0"/>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cstate="print"/>
                    <a:srcRect/>
                    <a:stretch>
                      <a:fillRect/>
                    </a:stretch>
                  </pic:blipFill>
                  <pic:spPr bwMode="auto">
                    <a:xfrm>
                      <a:off x="0" y="0"/>
                      <a:ext cx="5245360" cy="1627804"/>
                    </a:xfrm>
                    <a:prstGeom prst="rect">
                      <a:avLst/>
                    </a:prstGeom>
                    <a:noFill/>
                    <a:ln w="9525">
                      <a:noFill/>
                      <a:miter lim="800000"/>
                      <a:headEnd/>
                      <a:tailEnd/>
                    </a:ln>
                  </pic:spPr>
                </pic:pic>
              </a:graphicData>
            </a:graphic>
          </wp:inline>
        </w:drawing>
      </w:r>
    </w:p>
    <w:p w14:paraId="67AEDBF0" w14:textId="77777777" w:rsidR="00B07DB5" w:rsidRDefault="008F48CE">
      <w:pPr>
        <w:rPr>
          <w:sz w:val="24"/>
          <w:szCs w:val="24"/>
        </w:rPr>
      </w:pPr>
      <w:r w:rsidRPr="008F48CE">
        <w:rPr>
          <w:b/>
          <w:color w:val="C00000"/>
          <w:sz w:val="24"/>
          <w:szCs w:val="24"/>
        </w:rPr>
        <w:t>HINT:</w:t>
      </w:r>
      <w:r>
        <w:rPr>
          <w:sz w:val="24"/>
          <w:szCs w:val="24"/>
        </w:rPr>
        <w:t xml:space="preserve"> READ THE LINE ACROSS FROM THE NAME AT THE LEFT OF THE TABLE – Debra and Mariah’s income count for both Debra and Mariah; only Amaris’ money counts for her HH</w:t>
      </w:r>
    </w:p>
    <w:p w14:paraId="67AEDBF1" w14:textId="77777777" w:rsidR="00F51712" w:rsidRPr="00D75720" w:rsidRDefault="00F51712" w:rsidP="006B5D9F">
      <w:pPr>
        <w:rPr>
          <w:sz w:val="24"/>
          <w:szCs w:val="24"/>
        </w:rPr>
      </w:pPr>
      <w:r>
        <w:rPr>
          <w:sz w:val="24"/>
          <w:szCs w:val="24"/>
        </w:rPr>
        <w:t>Now that you have your results for each individual you are ready to go into EIS and enter the information so eligible individuals can receive MAGI Medicaid coverage.</w:t>
      </w:r>
      <w:r w:rsidR="00C2762D">
        <w:rPr>
          <w:sz w:val="24"/>
          <w:szCs w:val="24"/>
        </w:rPr>
        <w:t xml:space="preserve"> </w:t>
      </w:r>
      <w:r w:rsidR="00BD1F56">
        <w:rPr>
          <w:sz w:val="24"/>
          <w:szCs w:val="24"/>
        </w:rPr>
        <w:br/>
      </w:r>
      <w:r w:rsidR="00BD1F56">
        <w:rPr>
          <w:sz w:val="24"/>
          <w:szCs w:val="24"/>
        </w:rPr>
        <w:lastRenderedPageBreak/>
        <w:br/>
      </w:r>
      <w:r w:rsidR="00C2762D">
        <w:rPr>
          <w:sz w:val="24"/>
          <w:szCs w:val="24"/>
        </w:rPr>
        <w:t>I</w:t>
      </w:r>
      <w:r>
        <w:rPr>
          <w:sz w:val="24"/>
          <w:szCs w:val="24"/>
        </w:rPr>
        <w:t xml:space="preserve">ndividuals that </w:t>
      </w:r>
      <w:r>
        <w:rPr>
          <w:color w:val="FF0000"/>
          <w:sz w:val="24"/>
          <w:szCs w:val="24"/>
        </w:rPr>
        <w:t xml:space="preserve">FAIL </w:t>
      </w:r>
      <w:r>
        <w:rPr>
          <w:sz w:val="24"/>
          <w:szCs w:val="24"/>
        </w:rPr>
        <w:t>eligib</w:t>
      </w:r>
      <w:r w:rsidR="00C2762D">
        <w:rPr>
          <w:sz w:val="24"/>
          <w:szCs w:val="24"/>
        </w:rPr>
        <w:t>ility</w:t>
      </w:r>
      <w:r>
        <w:rPr>
          <w:sz w:val="24"/>
          <w:szCs w:val="24"/>
        </w:rPr>
        <w:t xml:space="preserve"> either because of income or no Coverage Category, will be referred to the FFM</w:t>
      </w:r>
      <w:r w:rsidR="00D75720">
        <w:rPr>
          <w:sz w:val="24"/>
          <w:szCs w:val="24"/>
        </w:rPr>
        <w:t xml:space="preserve">. </w:t>
      </w:r>
      <w:r w:rsidR="00D75720" w:rsidRPr="00917FA9">
        <w:rPr>
          <w:sz w:val="24"/>
          <w:szCs w:val="24"/>
        </w:rPr>
        <w:t xml:space="preserve">Attempt to contact the client by phone. In any case, send a N011 with standard verbiage telling them to contact the FFM. </w:t>
      </w:r>
      <w:r w:rsidR="00D75720" w:rsidRPr="005126DB">
        <w:rPr>
          <w:sz w:val="24"/>
          <w:szCs w:val="24"/>
          <w:highlight w:val="yellow"/>
        </w:rPr>
        <w:t xml:space="preserve">Policy </w:t>
      </w:r>
      <w:r w:rsidR="001236FD">
        <w:rPr>
          <w:sz w:val="24"/>
          <w:szCs w:val="24"/>
          <w:highlight w:val="yellow"/>
        </w:rPr>
        <w:t>has developed</w:t>
      </w:r>
      <w:r w:rsidR="00D75720" w:rsidRPr="005126DB">
        <w:rPr>
          <w:sz w:val="24"/>
          <w:szCs w:val="24"/>
          <w:highlight w:val="yellow"/>
        </w:rPr>
        <w:t xml:space="preserve"> </w:t>
      </w:r>
      <w:r w:rsidR="008F48CE">
        <w:rPr>
          <w:sz w:val="24"/>
          <w:szCs w:val="24"/>
          <w:highlight w:val="yellow"/>
        </w:rPr>
        <w:t>mac</w:t>
      </w:r>
      <w:r w:rsidR="001236FD">
        <w:rPr>
          <w:sz w:val="24"/>
          <w:szCs w:val="24"/>
          <w:highlight w:val="yellow"/>
        </w:rPr>
        <w:t>ro verbiage to use with the N0</w:t>
      </w:r>
      <w:r w:rsidR="001236FD" w:rsidRPr="001236FD">
        <w:rPr>
          <w:sz w:val="24"/>
          <w:szCs w:val="24"/>
          <w:highlight w:val="yellow"/>
        </w:rPr>
        <w:t>11</w:t>
      </w:r>
      <w:r w:rsidR="001236FD">
        <w:rPr>
          <w:sz w:val="24"/>
          <w:szCs w:val="24"/>
        </w:rPr>
        <w:t>.</w:t>
      </w:r>
    </w:p>
    <w:p w14:paraId="67AEDBF2" w14:textId="77777777" w:rsidR="00F51712" w:rsidRPr="00255A64" w:rsidRDefault="00C2762D" w:rsidP="00255A64">
      <w:pPr>
        <w:jc w:val="center"/>
        <w:rPr>
          <w:b/>
          <w:sz w:val="28"/>
          <w:szCs w:val="28"/>
        </w:rPr>
      </w:pPr>
      <w:r w:rsidRPr="00255A64">
        <w:rPr>
          <w:b/>
          <w:sz w:val="28"/>
          <w:szCs w:val="28"/>
        </w:rPr>
        <w:t>Here is how you will code EIS for the case we have used in the example above:</w:t>
      </w:r>
    </w:p>
    <w:p w14:paraId="67AEDBF3" w14:textId="77777777" w:rsidR="00C2762D" w:rsidRDefault="00255A64" w:rsidP="006B5D9F">
      <w:pPr>
        <w:rPr>
          <w:b/>
          <w:color w:val="FF0000"/>
          <w:sz w:val="24"/>
          <w:szCs w:val="24"/>
        </w:rPr>
      </w:pPr>
      <w:r>
        <w:rPr>
          <w:b/>
          <w:sz w:val="24"/>
          <w:szCs w:val="24"/>
        </w:rPr>
        <w:t xml:space="preserve">1) </w:t>
      </w:r>
      <w:r w:rsidR="00BD1F56">
        <w:rPr>
          <w:b/>
          <w:sz w:val="24"/>
          <w:szCs w:val="24"/>
        </w:rPr>
        <w:tab/>
      </w:r>
      <w:r w:rsidRPr="00255A64">
        <w:rPr>
          <w:b/>
          <w:sz w:val="24"/>
          <w:szCs w:val="24"/>
        </w:rPr>
        <w:t>PRINT a CLPM for EACH individual</w:t>
      </w:r>
      <w:r>
        <w:rPr>
          <w:sz w:val="24"/>
          <w:szCs w:val="24"/>
        </w:rPr>
        <w:t xml:space="preserve"> that has an open EIS case. </w:t>
      </w:r>
      <w:r w:rsidR="00EB36C0">
        <w:rPr>
          <w:sz w:val="24"/>
          <w:szCs w:val="24"/>
        </w:rPr>
        <w:br/>
      </w:r>
      <w:r w:rsidR="00BD1F56">
        <w:rPr>
          <w:b/>
          <w:sz w:val="24"/>
          <w:szCs w:val="24"/>
        </w:rPr>
        <w:t xml:space="preserve">2) </w:t>
      </w:r>
      <w:r w:rsidR="00BD1F56">
        <w:rPr>
          <w:b/>
          <w:sz w:val="24"/>
          <w:szCs w:val="24"/>
        </w:rPr>
        <w:tab/>
      </w:r>
      <w:r w:rsidR="00AD3B26" w:rsidRPr="00AD3B26">
        <w:rPr>
          <w:b/>
          <w:sz w:val="24"/>
          <w:szCs w:val="24"/>
        </w:rPr>
        <w:t>PRINT</w:t>
      </w:r>
      <w:r>
        <w:rPr>
          <w:sz w:val="24"/>
          <w:szCs w:val="24"/>
        </w:rPr>
        <w:t xml:space="preserve"> the </w:t>
      </w:r>
      <w:r w:rsidR="00AD3B26">
        <w:rPr>
          <w:b/>
          <w:sz w:val="24"/>
          <w:szCs w:val="24"/>
        </w:rPr>
        <w:t xml:space="preserve">CASS </w:t>
      </w:r>
      <w:r w:rsidR="00AD3B26">
        <w:rPr>
          <w:sz w:val="24"/>
          <w:szCs w:val="24"/>
        </w:rPr>
        <w:t>screen(s)</w:t>
      </w:r>
      <w:r>
        <w:rPr>
          <w:sz w:val="24"/>
          <w:szCs w:val="24"/>
        </w:rPr>
        <w:t xml:space="preserve"> on ANY open case and </w:t>
      </w:r>
      <w:r w:rsidR="00AD3B26">
        <w:rPr>
          <w:sz w:val="24"/>
          <w:szCs w:val="24"/>
        </w:rPr>
        <w:t xml:space="preserve">for </w:t>
      </w:r>
      <w:r w:rsidR="00AD3B26" w:rsidRPr="00AD3B26">
        <w:rPr>
          <w:b/>
          <w:sz w:val="24"/>
          <w:szCs w:val="24"/>
        </w:rPr>
        <w:t>EACH individual</w:t>
      </w:r>
      <w:r w:rsidR="00AD3B26">
        <w:rPr>
          <w:sz w:val="24"/>
          <w:szCs w:val="24"/>
        </w:rPr>
        <w:t xml:space="preserve"> </w:t>
      </w:r>
      <w:r>
        <w:rPr>
          <w:sz w:val="24"/>
          <w:szCs w:val="24"/>
        </w:rPr>
        <w:t>– this is extremely important to ensure you can maintain these cases properly after authorizing MAGI Medicaid.</w:t>
      </w:r>
      <w:r w:rsidR="00EB36C0">
        <w:rPr>
          <w:sz w:val="24"/>
          <w:szCs w:val="24"/>
        </w:rPr>
        <w:br/>
      </w:r>
      <w:r w:rsidR="00BD1F56">
        <w:rPr>
          <w:b/>
          <w:sz w:val="24"/>
          <w:szCs w:val="24"/>
        </w:rPr>
        <w:t>3</w:t>
      </w:r>
      <w:r>
        <w:rPr>
          <w:b/>
          <w:sz w:val="24"/>
          <w:szCs w:val="24"/>
        </w:rPr>
        <w:t xml:space="preserve">) </w:t>
      </w:r>
      <w:r w:rsidR="00BD1F56">
        <w:rPr>
          <w:b/>
          <w:sz w:val="24"/>
          <w:szCs w:val="24"/>
        </w:rPr>
        <w:tab/>
      </w:r>
      <w:r w:rsidRPr="00255A64">
        <w:rPr>
          <w:b/>
          <w:sz w:val="24"/>
          <w:szCs w:val="24"/>
        </w:rPr>
        <w:t>Register a case</w:t>
      </w:r>
      <w:r w:rsidR="00C2762D">
        <w:rPr>
          <w:sz w:val="24"/>
          <w:szCs w:val="24"/>
        </w:rPr>
        <w:t xml:space="preserve"> in EIS using a </w:t>
      </w:r>
      <w:r w:rsidR="00C2762D" w:rsidRPr="00255A64">
        <w:rPr>
          <w:b/>
          <w:sz w:val="24"/>
          <w:szCs w:val="24"/>
        </w:rPr>
        <w:t>NEW</w:t>
      </w:r>
      <w:r w:rsidR="00C2762D">
        <w:rPr>
          <w:sz w:val="24"/>
          <w:szCs w:val="24"/>
        </w:rPr>
        <w:t xml:space="preserve"> case number (even if there is prior ME history in EIS) and assigned to a </w:t>
      </w:r>
      <w:r w:rsidR="0056737E" w:rsidRPr="005126DB">
        <w:rPr>
          <w:b/>
          <w:sz w:val="24"/>
          <w:szCs w:val="24"/>
        </w:rPr>
        <w:t>CARC 5-55</w:t>
      </w:r>
      <w:r w:rsidRPr="005126DB">
        <w:rPr>
          <w:b/>
          <w:sz w:val="24"/>
          <w:szCs w:val="24"/>
        </w:rPr>
        <w:t>.</w:t>
      </w:r>
      <w:r w:rsidR="00191332" w:rsidRPr="005126DB">
        <w:rPr>
          <w:b/>
          <w:sz w:val="24"/>
          <w:szCs w:val="24"/>
        </w:rPr>
        <w:t xml:space="preserve"> </w:t>
      </w:r>
      <w:r w:rsidR="0056737E" w:rsidRPr="005126DB">
        <w:rPr>
          <w:b/>
          <w:sz w:val="24"/>
          <w:szCs w:val="24"/>
        </w:rPr>
        <w:t>Former Al</w:t>
      </w:r>
      <w:r w:rsidR="005126DB">
        <w:rPr>
          <w:b/>
          <w:sz w:val="24"/>
          <w:szCs w:val="24"/>
        </w:rPr>
        <w:t>aska Foster Care Children case</w:t>
      </w:r>
      <w:r w:rsidR="0056737E" w:rsidRPr="005126DB">
        <w:rPr>
          <w:b/>
          <w:sz w:val="24"/>
          <w:szCs w:val="24"/>
        </w:rPr>
        <w:t xml:space="preserve"> CARC is 5-56.</w:t>
      </w:r>
    </w:p>
    <w:p w14:paraId="67AEDBF4" w14:textId="77777777" w:rsidR="00252B38" w:rsidRDefault="00BD1F56" w:rsidP="006B5D9F">
      <w:pPr>
        <w:rPr>
          <w:sz w:val="24"/>
          <w:szCs w:val="24"/>
        </w:rPr>
      </w:pPr>
      <w:r>
        <w:rPr>
          <w:sz w:val="24"/>
          <w:szCs w:val="24"/>
        </w:rPr>
        <w:t>4</w:t>
      </w:r>
      <w:r w:rsidR="00255A64">
        <w:rPr>
          <w:sz w:val="24"/>
          <w:szCs w:val="24"/>
        </w:rPr>
        <w:t xml:space="preserve">) </w:t>
      </w:r>
      <w:r>
        <w:rPr>
          <w:sz w:val="24"/>
          <w:szCs w:val="24"/>
        </w:rPr>
        <w:tab/>
      </w:r>
      <w:r w:rsidR="00255A64" w:rsidRPr="00255A64">
        <w:rPr>
          <w:b/>
          <w:sz w:val="24"/>
          <w:szCs w:val="24"/>
        </w:rPr>
        <w:t>Code the SEPA Screen</w:t>
      </w:r>
      <w:r w:rsidR="00255A64">
        <w:rPr>
          <w:sz w:val="24"/>
          <w:szCs w:val="24"/>
        </w:rPr>
        <w:t>.</w:t>
      </w:r>
      <w:r w:rsidR="00255A64">
        <w:rPr>
          <w:sz w:val="24"/>
          <w:szCs w:val="24"/>
        </w:rPr>
        <w:br/>
        <w:t xml:space="preserve">Refer to the </w:t>
      </w:r>
      <w:r w:rsidR="00431CFA">
        <w:rPr>
          <w:sz w:val="24"/>
          <w:szCs w:val="24"/>
        </w:rPr>
        <w:t xml:space="preserve">EXCEL </w:t>
      </w:r>
      <w:r w:rsidR="00255A64">
        <w:rPr>
          <w:sz w:val="24"/>
          <w:szCs w:val="24"/>
        </w:rPr>
        <w:t xml:space="preserve">Manual Budget Worksheet Results Summary when coding the SEPA. Code anyone that Passed eligibility “IN” on the SEPA. Code anyone that </w:t>
      </w:r>
      <w:r w:rsidR="00255A64" w:rsidRPr="002B1A98">
        <w:rPr>
          <w:color w:val="FF0000"/>
          <w:sz w:val="24"/>
          <w:szCs w:val="24"/>
        </w:rPr>
        <w:t>Failed</w:t>
      </w:r>
      <w:r w:rsidR="00255A64">
        <w:rPr>
          <w:sz w:val="24"/>
          <w:szCs w:val="24"/>
        </w:rPr>
        <w:t xml:space="preserve">, or has </w:t>
      </w:r>
      <w:r w:rsidR="00255A64" w:rsidRPr="002B1A98">
        <w:rPr>
          <w:b/>
          <w:color w:val="FF0000"/>
          <w:sz w:val="24"/>
          <w:szCs w:val="24"/>
        </w:rPr>
        <w:t>no MAGI Coverage Category</w:t>
      </w:r>
      <w:r w:rsidR="00255A64">
        <w:rPr>
          <w:sz w:val="24"/>
          <w:szCs w:val="24"/>
        </w:rPr>
        <w:t xml:space="preserve"> “OU” on the SEPA. </w:t>
      </w:r>
      <w:r w:rsidR="002B1A98">
        <w:rPr>
          <w:sz w:val="24"/>
          <w:szCs w:val="24"/>
        </w:rPr>
        <w:br/>
      </w:r>
      <w:r w:rsidR="002B1A98">
        <w:rPr>
          <w:sz w:val="24"/>
          <w:szCs w:val="24"/>
        </w:rPr>
        <w:br/>
      </w:r>
      <w:r w:rsidR="00255A64">
        <w:rPr>
          <w:sz w:val="24"/>
          <w:szCs w:val="24"/>
        </w:rPr>
        <w:t xml:space="preserve"> In the scenario below, </w:t>
      </w:r>
      <w:r w:rsidR="00252B38">
        <w:rPr>
          <w:sz w:val="24"/>
          <w:szCs w:val="24"/>
        </w:rPr>
        <w:t>all 3 folks are coded “IN”:</w:t>
      </w:r>
    </w:p>
    <w:p w14:paraId="67AEDBF5" w14:textId="77777777" w:rsidR="00252B38" w:rsidRDefault="00252B38" w:rsidP="00AD3B26">
      <w:pPr>
        <w:rPr>
          <w:sz w:val="24"/>
          <w:szCs w:val="24"/>
        </w:rPr>
      </w:pPr>
      <w:r>
        <w:rPr>
          <w:noProof/>
          <w:sz w:val="24"/>
          <w:szCs w:val="24"/>
        </w:rPr>
        <w:drawing>
          <wp:inline distT="0" distB="0" distL="0" distR="0" wp14:anchorId="67AEDC4B" wp14:editId="67AEDC4C">
            <wp:extent cx="3430478" cy="1516776"/>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cstate="print"/>
                    <a:srcRect/>
                    <a:stretch>
                      <a:fillRect/>
                    </a:stretch>
                  </pic:blipFill>
                  <pic:spPr bwMode="auto">
                    <a:xfrm>
                      <a:off x="0" y="0"/>
                      <a:ext cx="3431779" cy="1517351"/>
                    </a:xfrm>
                    <a:prstGeom prst="rect">
                      <a:avLst/>
                    </a:prstGeom>
                    <a:noFill/>
                    <a:ln w="9525">
                      <a:noFill/>
                      <a:miter lim="800000"/>
                      <a:headEnd/>
                      <a:tailEnd/>
                    </a:ln>
                  </pic:spPr>
                </pic:pic>
              </a:graphicData>
            </a:graphic>
          </wp:inline>
        </w:drawing>
      </w:r>
    </w:p>
    <w:p w14:paraId="67AEDBF6" w14:textId="77777777" w:rsidR="00AD3B26" w:rsidRDefault="00191332" w:rsidP="00AD3B26">
      <w:pPr>
        <w:rPr>
          <w:sz w:val="24"/>
          <w:szCs w:val="24"/>
        </w:rPr>
      </w:pPr>
      <w:r>
        <w:rPr>
          <w:sz w:val="24"/>
          <w:szCs w:val="24"/>
        </w:rPr>
        <w:t>5</w:t>
      </w:r>
      <w:r w:rsidR="00BD1F56">
        <w:rPr>
          <w:sz w:val="24"/>
          <w:szCs w:val="24"/>
        </w:rPr>
        <w:t>)</w:t>
      </w:r>
      <w:r w:rsidR="00BD1F56">
        <w:rPr>
          <w:sz w:val="24"/>
          <w:szCs w:val="24"/>
        </w:rPr>
        <w:tab/>
        <w:t xml:space="preserve">Continue coding EIS up to the first INCOME screen. If there is any income coded in EIS and any Income screen – </w:t>
      </w:r>
      <w:r w:rsidR="00BD1F56">
        <w:rPr>
          <w:b/>
          <w:sz w:val="24"/>
          <w:szCs w:val="24"/>
        </w:rPr>
        <w:t>enter a zero dollar amount</w:t>
      </w:r>
      <w:r w:rsidR="00BD1F56">
        <w:rPr>
          <w:sz w:val="24"/>
          <w:szCs w:val="24"/>
        </w:rPr>
        <w:t xml:space="preserve">. </w:t>
      </w:r>
      <w:r w:rsidR="00AD3B26">
        <w:rPr>
          <w:sz w:val="24"/>
          <w:szCs w:val="24"/>
        </w:rPr>
        <w:t xml:space="preserve">(Do not remove the Income Types or Subtypes – if you do, it will require a lot more work to maintain this case after you set up the MAGI ME case!) </w:t>
      </w:r>
    </w:p>
    <w:p w14:paraId="67AEDBF7" w14:textId="77777777" w:rsidR="008C24EE" w:rsidRPr="00EB36C0" w:rsidRDefault="00191332" w:rsidP="005A0761">
      <w:pPr>
        <w:spacing w:line="240" w:lineRule="auto"/>
        <w:rPr>
          <w:sz w:val="24"/>
          <w:szCs w:val="24"/>
        </w:rPr>
      </w:pPr>
      <w:r>
        <w:rPr>
          <w:sz w:val="24"/>
          <w:szCs w:val="24"/>
        </w:rPr>
        <w:t>6</w:t>
      </w:r>
      <w:r w:rsidR="00BD1F56" w:rsidRPr="00EB36C0">
        <w:rPr>
          <w:sz w:val="24"/>
          <w:szCs w:val="24"/>
        </w:rPr>
        <w:t xml:space="preserve">) </w:t>
      </w:r>
      <w:r w:rsidR="00BD1F56" w:rsidRPr="00EB36C0">
        <w:rPr>
          <w:sz w:val="24"/>
          <w:szCs w:val="24"/>
        </w:rPr>
        <w:tab/>
        <w:t xml:space="preserve">Continue coding EIS to the MIBW screen. </w:t>
      </w:r>
      <w:r w:rsidR="008C24EE" w:rsidRPr="00EB36C0">
        <w:rPr>
          <w:sz w:val="24"/>
          <w:szCs w:val="24"/>
        </w:rPr>
        <w:t xml:space="preserve"> </w:t>
      </w:r>
      <w:r w:rsidR="00BD1F56" w:rsidRPr="00EB36C0">
        <w:rPr>
          <w:b/>
          <w:color w:val="C00000"/>
          <w:sz w:val="24"/>
          <w:szCs w:val="24"/>
        </w:rPr>
        <w:t>PAY ATTENTION</w:t>
      </w:r>
      <w:r w:rsidR="00BD1F56" w:rsidRPr="00EB36C0">
        <w:rPr>
          <w:sz w:val="24"/>
          <w:szCs w:val="24"/>
        </w:rPr>
        <w:t xml:space="preserve"> here: </w:t>
      </w:r>
      <w:r w:rsidR="006B6E26" w:rsidRPr="00EB36C0">
        <w:rPr>
          <w:sz w:val="24"/>
          <w:szCs w:val="24"/>
        </w:rPr>
        <w:tab/>
      </w:r>
      <w:r w:rsidR="00EB36C0" w:rsidRPr="00EB36C0">
        <w:rPr>
          <w:sz w:val="24"/>
          <w:szCs w:val="24"/>
        </w:rPr>
        <w:br/>
      </w:r>
      <w:r w:rsidR="005A0761">
        <w:rPr>
          <w:sz w:val="24"/>
          <w:szCs w:val="24"/>
        </w:rPr>
        <w:t xml:space="preserve"> </w:t>
      </w:r>
      <w:r w:rsidR="005A0761">
        <w:rPr>
          <w:sz w:val="24"/>
          <w:szCs w:val="24"/>
        </w:rPr>
        <w:tab/>
      </w:r>
      <w:r w:rsidR="005A0761">
        <w:rPr>
          <w:sz w:val="24"/>
          <w:szCs w:val="24"/>
        </w:rPr>
        <w:tab/>
      </w:r>
      <w:r w:rsidR="00EB36C0">
        <w:rPr>
          <w:sz w:val="24"/>
          <w:szCs w:val="24"/>
        </w:rPr>
        <w:t>C</w:t>
      </w:r>
      <w:r w:rsidR="006B6E26" w:rsidRPr="00EB36C0">
        <w:rPr>
          <w:sz w:val="24"/>
          <w:szCs w:val="24"/>
        </w:rPr>
        <w:t xml:space="preserve">hildren under age 19 use the </w:t>
      </w:r>
      <w:r w:rsidR="006B6E26" w:rsidRPr="00EB36C0">
        <w:rPr>
          <w:b/>
          <w:sz w:val="24"/>
          <w:szCs w:val="24"/>
        </w:rPr>
        <w:t>KIDS</w:t>
      </w:r>
      <w:r w:rsidR="006B6E26" w:rsidRPr="00EB36C0">
        <w:rPr>
          <w:sz w:val="24"/>
          <w:szCs w:val="24"/>
        </w:rPr>
        <w:t xml:space="preserve"> CATEGORY</w:t>
      </w:r>
      <w:r w:rsidR="00AA65CB" w:rsidRPr="00EB36C0">
        <w:rPr>
          <w:sz w:val="24"/>
          <w:szCs w:val="24"/>
        </w:rPr>
        <w:t xml:space="preserve"> – no SUBTYPE</w:t>
      </w:r>
      <w:r w:rsidR="00EB36C0">
        <w:rPr>
          <w:sz w:val="24"/>
          <w:szCs w:val="24"/>
        </w:rPr>
        <w:br/>
        <w:t xml:space="preserve"> </w:t>
      </w:r>
      <w:r w:rsidR="00EB36C0">
        <w:rPr>
          <w:sz w:val="24"/>
          <w:szCs w:val="24"/>
        </w:rPr>
        <w:tab/>
      </w:r>
      <w:r w:rsidR="00EB36C0">
        <w:rPr>
          <w:sz w:val="24"/>
          <w:szCs w:val="24"/>
        </w:rPr>
        <w:tab/>
        <w:t>C</w:t>
      </w:r>
      <w:r w:rsidR="006B6E26" w:rsidRPr="008C24EE">
        <w:rPr>
          <w:sz w:val="24"/>
          <w:szCs w:val="24"/>
        </w:rPr>
        <w:t xml:space="preserve">hildren age 19 to 21 use the </w:t>
      </w:r>
      <w:r w:rsidR="006B6E26" w:rsidRPr="008C24EE">
        <w:rPr>
          <w:b/>
          <w:sz w:val="24"/>
          <w:szCs w:val="24"/>
        </w:rPr>
        <w:t>FM</w:t>
      </w:r>
      <w:r w:rsidR="006B6E26" w:rsidRPr="008C24EE">
        <w:rPr>
          <w:sz w:val="24"/>
          <w:szCs w:val="24"/>
        </w:rPr>
        <w:t xml:space="preserve"> CATEGORY with </w:t>
      </w:r>
      <w:r w:rsidR="006B6E26" w:rsidRPr="008C24EE">
        <w:rPr>
          <w:b/>
          <w:sz w:val="24"/>
          <w:szCs w:val="24"/>
        </w:rPr>
        <w:t>TO</w:t>
      </w:r>
      <w:r w:rsidR="006B6E26" w:rsidRPr="008C24EE">
        <w:rPr>
          <w:sz w:val="24"/>
          <w:szCs w:val="24"/>
        </w:rPr>
        <w:t xml:space="preserve"> SUBTYPE</w:t>
      </w:r>
      <w:r w:rsidR="005A0761">
        <w:rPr>
          <w:sz w:val="24"/>
          <w:szCs w:val="24"/>
        </w:rPr>
        <w:br/>
        <w:t xml:space="preserve"> </w:t>
      </w:r>
      <w:r w:rsidR="005A0761">
        <w:rPr>
          <w:sz w:val="24"/>
          <w:szCs w:val="24"/>
        </w:rPr>
        <w:tab/>
      </w:r>
      <w:r w:rsidR="005A0761">
        <w:rPr>
          <w:sz w:val="24"/>
          <w:szCs w:val="24"/>
        </w:rPr>
        <w:tab/>
      </w:r>
      <w:r w:rsidR="00D57318">
        <w:rPr>
          <w:sz w:val="24"/>
          <w:szCs w:val="24"/>
        </w:rPr>
        <w:t>Former Alaska Foster Children over age 21 up to age 26:</w:t>
      </w:r>
      <w:r w:rsidR="005A0761">
        <w:rPr>
          <w:sz w:val="24"/>
          <w:szCs w:val="24"/>
        </w:rPr>
        <w:t xml:space="preserve"> </w:t>
      </w:r>
      <w:r w:rsidR="005A0761">
        <w:rPr>
          <w:sz w:val="24"/>
          <w:szCs w:val="24"/>
        </w:rPr>
        <w:br/>
        <w:t xml:space="preserve"> </w:t>
      </w:r>
      <w:r w:rsidR="005A0761">
        <w:rPr>
          <w:sz w:val="24"/>
          <w:szCs w:val="24"/>
        </w:rPr>
        <w:tab/>
      </w:r>
      <w:r w:rsidR="005A0761">
        <w:rPr>
          <w:sz w:val="24"/>
          <w:szCs w:val="24"/>
        </w:rPr>
        <w:tab/>
      </w:r>
      <w:r w:rsidR="005A0761">
        <w:rPr>
          <w:sz w:val="24"/>
          <w:szCs w:val="24"/>
        </w:rPr>
        <w:tab/>
      </w:r>
      <w:r w:rsidR="00D57318">
        <w:rPr>
          <w:sz w:val="24"/>
          <w:szCs w:val="24"/>
        </w:rPr>
        <w:t xml:space="preserve">use the </w:t>
      </w:r>
      <w:r w:rsidR="00D57318" w:rsidRPr="008C24EE">
        <w:rPr>
          <w:b/>
          <w:sz w:val="24"/>
          <w:szCs w:val="24"/>
        </w:rPr>
        <w:t>FM</w:t>
      </w:r>
      <w:r w:rsidR="00D57318">
        <w:rPr>
          <w:sz w:val="24"/>
          <w:szCs w:val="24"/>
        </w:rPr>
        <w:t xml:space="preserve"> CATEGORY with </w:t>
      </w:r>
      <w:r w:rsidR="00D57318" w:rsidRPr="008C24EE">
        <w:rPr>
          <w:b/>
          <w:sz w:val="24"/>
          <w:szCs w:val="24"/>
        </w:rPr>
        <w:t>AF</w:t>
      </w:r>
      <w:r w:rsidR="00D57318">
        <w:rPr>
          <w:sz w:val="24"/>
          <w:szCs w:val="24"/>
        </w:rPr>
        <w:t xml:space="preserve"> SUBTYPE and indicate this person is </w:t>
      </w:r>
      <w:r w:rsidR="00D57318" w:rsidRPr="00AA65CB">
        <w:rPr>
          <w:b/>
          <w:sz w:val="24"/>
          <w:szCs w:val="24"/>
        </w:rPr>
        <w:t>FR</w:t>
      </w:r>
      <w:r w:rsidR="005A0761">
        <w:rPr>
          <w:b/>
          <w:sz w:val="24"/>
          <w:szCs w:val="24"/>
        </w:rPr>
        <w:t xml:space="preserve"> </w:t>
      </w:r>
      <w:r w:rsidR="00AA65CB">
        <w:rPr>
          <w:b/>
          <w:sz w:val="24"/>
          <w:szCs w:val="24"/>
        </w:rPr>
        <w:t xml:space="preserve"> </w:t>
      </w:r>
      <w:r w:rsidR="001236FD">
        <w:rPr>
          <w:b/>
          <w:sz w:val="24"/>
          <w:szCs w:val="24"/>
        </w:rPr>
        <w:t xml:space="preserve">     </w:t>
      </w:r>
      <w:r w:rsidR="001236FD">
        <w:rPr>
          <w:b/>
          <w:sz w:val="24"/>
          <w:szCs w:val="24"/>
        </w:rPr>
        <w:br/>
        <w:t xml:space="preserve"> </w:t>
      </w:r>
      <w:r w:rsidR="001236FD">
        <w:rPr>
          <w:b/>
          <w:sz w:val="24"/>
          <w:szCs w:val="24"/>
        </w:rPr>
        <w:tab/>
        <w:t xml:space="preserve">                             </w:t>
      </w:r>
      <w:r w:rsidR="00AA65CB" w:rsidRPr="001236FD">
        <w:rPr>
          <w:b/>
          <w:sz w:val="20"/>
          <w:szCs w:val="20"/>
        </w:rPr>
        <w:t xml:space="preserve">** </w:t>
      </w:r>
      <w:r w:rsidR="00D57318" w:rsidRPr="001236FD">
        <w:rPr>
          <w:sz w:val="20"/>
          <w:szCs w:val="20"/>
        </w:rPr>
        <w:t xml:space="preserve">NOTE: REGARDLESS OF AGE- you must code the CSEA </w:t>
      </w:r>
      <w:r w:rsidR="00431CFA" w:rsidRPr="001236FD">
        <w:rPr>
          <w:sz w:val="20"/>
          <w:szCs w:val="20"/>
        </w:rPr>
        <w:t>“</w:t>
      </w:r>
      <w:r w:rsidR="00431CFA" w:rsidRPr="001236FD">
        <w:rPr>
          <w:b/>
          <w:sz w:val="20"/>
          <w:szCs w:val="20"/>
        </w:rPr>
        <w:t>EX</w:t>
      </w:r>
      <w:r w:rsidR="00431CFA" w:rsidRPr="001236FD">
        <w:rPr>
          <w:sz w:val="20"/>
          <w:szCs w:val="20"/>
        </w:rPr>
        <w:t>”</w:t>
      </w:r>
      <w:r w:rsidR="001236FD" w:rsidRPr="001236FD">
        <w:rPr>
          <w:sz w:val="20"/>
          <w:szCs w:val="20"/>
        </w:rPr>
        <w:t xml:space="preserve"> for this category</w:t>
      </w:r>
      <w:r w:rsidR="00431CFA" w:rsidRPr="001236FD">
        <w:rPr>
          <w:sz w:val="20"/>
          <w:szCs w:val="20"/>
        </w:rPr>
        <w:t xml:space="preserve"> </w:t>
      </w:r>
      <w:r w:rsidR="00AA65CB" w:rsidRPr="001236FD">
        <w:rPr>
          <w:b/>
          <w:sz w:val="20"/>
          <w:szCs w:val="20"/>
        </w:rPr>
        <w:t>**</w:t>
      </w:r>
      <w:r w:rsidR="005A0761">
        <w:rPr>
          <w:b/>
          <w:sz w:val="24"/>
          <w:szCs w:val="24"/>
        </w:rPr>
        <w:br/>
        <w:t xml:space="preserve"> </w:t>
      </w:r>
      <w:r w:rsidR="005A0761">
        <w:rPr>
          <w:b/>
          <w:sz w:val="24"/>
          <w:szCs w:val="24"/>
        </w:rPr>
        <w:tab/>
        <w:t xml:space="preserve"> </w:t>
      </w:r>
      <w:r w:rsidR="005A0761">
        <w:rPr>
          <w:b/>
          <w:sz w:val="24"/>
          <w:szCs w:val="24"/>
        </w:rPr>
        <w:tab/>
      </w:r>
      <w:r w:rsidR="008C24EE" w:rsidRPr="00EB36C0">
        <w:rPr>
          <w:sz w:val="24"/>
          <w:szCs w:val="24"/>
        </w:rPr>
        <w:t xml:space="preserve">CARETAKER RELATIVES over age </w:t>
      </w:r>
      <w:r w:rsidR="00431CFA" w:rsidRPr="00EB36C0">
        <w:rPr>
          <w:sz w:val="24"/>
          <w:szCs w:val="24"/>
        </w:rPr>
        <w:t>19</w:t>
      </w:r>
      <w:r w:rsidR="008C24EE" w:rsidRPr="00EB36C0">
        <w:rPr>
          <w:sz w:val="24"/>
          <w:szCs w:val="24"/>
        </w:rPr>
        <w:t xml:space="preserve"> use the </w:t>
      </w:r>
      <w:r w:rsidR="008C24EE" w:rsidRPr="00EB36C0">
        <w:rPr>
          <w:b/>
          <w:sz w:val="24"/>
          <w:szCs w:val="24"/>
        </w:rPr>
        <w:t>FM</w:t>
      </w:r>
      <w:r w:rsidR="008C24EE" w:rsidRPr="00EB36C0">
        <w:rPr>
          <w:sz w:val="24"/>
          <w:szCs w:val="24"/>
        </w:rPr>
        <w:t xml:space="preserve"> CATEGORY with </w:t>
      </w:r>
      <w:r w:rsidR="008C24EE" w:rsidRPr="00EB36C0">
        <w:rPr>
          <w:b/>
          <w:sz w:val="24"/>
          <w:szCs w:val="24"/>
        </w:rPr>
        <w:t>AF</w:t>
      </w:r>
      <w:r w:rsidR="008C24EE" w:rsidRPr="00EB36C0">
        <w:rPr>
          <w:sz w:val="24"/>
          <w:szCs w:val="24"/>
        </w:rPr>
        <w:t xml:space="preserve"> </w:t>
      </w:r>
      <w:r w:rsidR="005A0761">
        <w:rPr>
          <w:sz w:val="24"/>
          <w:szCs w:val="24"/>
        </w:rPr>
        <w:br/>
      </w:r>
      <w:r w:rsidR="005A0761">
        <w:rPr>
          <w:sz w:val="24"/>
          <w:szCs w:val="24"/>
        </w:rPr>
        <w:lastRenderedPageBreak/>
        <w:t xml:space="preserve"> </w:t>
      </w:r>
      <w:r w:rsidR="005A0761">
        <w:rPr>
          <w:sz w:val="24"/>
          <w:szCs w:val="24"/>
        </w:rPr>
        <w:tab/>
      </w:r>
      <w:r w:rsidR="005A0761">
        <w:rPr>
          <w:sz w:val="24"/>
          <w:szCs w:val="24"/>
        </w:rPr>
        <w:tab/>
      </w:r>
      <w:r w:rsidR="005A0761">
        <w:rPr>
          <w:sz w:val="24"/>
          <w:szCs w:val="24"/>
        </w:rPr>
        <w:tab/>
      </w:r>
      <w:r w:rsidR="008C24EE" w:rsidRPr="00EB36C0">
        <w:rPr>
          <w:sz w:val="24"/>
          <w:szCs w:val="24"/>
        </w:rPr>
        <w:t>SUBTYPE</w:t>
      </w:r>
      <w:r w:rsidR="005A0761">
        <w:rPr>
          <w:sz w:val="24"/>
          <w:szCs w:val="24"/>
        </w:rPr>
        <w:br/>
        <w:t xml:space="preserve"> </w:t>
      </w:r>
      <w:r w:rsidR="005A0761">
        <w:rPr>
          <w:sz w:val="24"/>
          <w:szCs w:val="24"/>
        </w:rPr>
        <w:tab/>
      </w:r>
      <w:r w:rsidR="005A0761">
        <w:rPr>
          <w:sz w:val="24"/>
          <w:szCs w:val="24"/>
        </w:rPr>
        <w:tab/>
        <w:t>P</w:t>
      </w:r>
      <w:r w:rsidR="008C24EE" w:rsidRPr="00EB36C0">
        <w:rPr>
          <w:sz w:val="24"/>
          <w:szCs w:val="24"/>
        </w:rPr>
        <w:t>regnant women use</w:t>
      </w:r>
      <w:r w:rsidR="00AA65CB" w:rsidRPr="00EB36C0">
        <w:rPr>
          <w:sz w:val="24"/>
          <w:szCs w:val="24"/>
        </w:rPr>
        <w:t xml:space="preserve"> </w:t>
      </w:r>
      <w:r w:rsidR="008C24EE" w:rsidRPr="00EB36C0">
        <w:rPr>
          <w:sz w:val="24"/>
          <w:szCs w:val="24"/>
        </w:rPr>
        <w:t xml:space="preserve"> </w:t>
      </w:r>
      <w:r w:rsidR="008C24EE" w:rsidRPr="00EB36C0">
        <w:rPr>
          <w:b/>
          <w:sz w:val="24"/>
          <w:szCs w:val="24"/>
        </w:rPr>
        <w:t>PW</w:t>
      </w:r>
      <w:r w:rsidR="008C24EE" w:rsidRPr="00EB36C0">
        <w:rPr>
          <w:sz w:val="24"/>
          <w:szCs w:val="24"/>
        </w:rPr>
        <w:t xml:space="preserve"> CATEGORY with </w:t>
      </w:r>
      <w:r w:rsidR="005A0761">
        <w:rPr>
          <w:sz w:val="24"/>
          <w:szCs w:val="24"/>
        </w:rPr>
        <w:tab/>
      </w:r>
      <w:r w:rsidR="005A0761">
        <w:rPr>
          <w:sz w:val="24"/>
          <w:szCs w:val="24"/>
        </w:rPr>
        <w:tab/>
      </w:r>
      <w:r w:rsidR="00AA65CB" w:rsidRPr="00EB36C0">
        <w:rPr>
          <w:b/>
          <w:sz w:val="24"/>
          <w:szCs w:val="24"/>
        </w:rPr>
        <w:t>PR</w:t>
      </w:r>
      <w:r w:rsidR="00AA65CB" w:rsidRPr="00EB36C0">
        <w:rPr>
          <w:sz w:val="24"/>
          <w:szCs w:val="24"/>
        </w:rPr>
        <w:t xml:space="preserve"> SUBTYPE -  pregnant or  </w:t>
      </w:r>
      <w:r w:rsidR="005A0761">
        <w:rPr>
          <w:sz w:val="24"/>
          <w:szCs w:val="24"/>
        </w:rPr>
        <w:br/>
        <w:t xml:space="preserve"> </w:t>
      </w:r>
      <w:r w:rsidR="005A0761">
        <w:rPr>
          <w:sz w:val="24"/>
          <w:szCs w:val="24"/>
        </w:rPr>
        <w:tab/>
      </w:r>
      <w:r w:rsidR="005A0761">
        <w:rPr>
          <w:sz w:val="24"/>
          <w:szCs w:val="24"/>
        </w:rPr>
        <w:tab/>
      </w:r>
      <w:r w:rsidR="005A0761">
        <w:rPr>
          <w:sz w:val="24"/>
          <w:szCs w:val="24"/>
        </w:rPr>
        <w:tab/>
      </w:r>
      <w:r w:rsidR="005A0761">
        <w:rPr>
          <w:sz w:val="24"/>
          <w:szCs w:val="24"/>
        </w:rPr>
        <w:tab/>
      </w:r>
      <w:r w:rsidR="005A0761">
        <w:rPr>
          <w:sz w:val="24"/>
          <w:szCs w:val="24"/>
        </w:rPr>
        <w:tab/>
      </w:r>
      <w:r w:rsidR="005A0761">
        <w:rPr>
          <w:sz w:val="24"/>
          <w:szCs w:val="24"/>
        </w:rPr>
        <w:tab/>
      </w:r>
      <w:r w:rsidR="005A0761">
        <w:rPr>
          <w:sz w:val="24"/>
          <w:szCs w:val="24"/>
        </w:rPr>
        <w:tab/>
      </w:r>
      <w:r w:rsidR="005A0761">
        <w:rPr>
          <w:sz w:val="24"/>
          <w:szCs w:val="24"/>
        </w:rPr>
        <w:tab/>
      </w:r>
      <w:r w:rsidR="005A0761">
        <w:rPr>
          <w:sz w:val="24"/>
          <w:szCs w:val="24"/>
        </w:rPr>
        <w:tab/>
      </w:r>
      <w:r w:rsidR="00AA65CB" w:rsidRPr="00EB36C0">
        <w:rPr>
          <w:b/>
          <w:sz w:val="24"/>
          <w:szCs w:val="24"/>
        </w:rPr>
        <w:t>P</w:t>
      </w:r>
      <w:r w:rsidR="005A0761">
        <w:rPr>
          <w:b/>
          <w:sz w:val="24"/>
          <w:szCs w:val="24"/>
        </w:rPr>
        <w:t xml:space="preserve">B </w:t>
      </w:r>
      <w:r w:rsidR="005A0761">
        <w:rPr>
          <w:sz w:val="24"/>
          <w:szCs w:val="24"/>
        </w:rPr>
        <w:t>SUBTYPE -  po</w:t>
      </w:r>
      <w:r w:rsidR="00D57318" w:rsidRPr="00EB36C0">
        <w:rPr>
          <w:sz w:val="24"/>
          <w:szCs w:val="24"/>
        </w:rPr>
        <w:t>stpartum</w:t>
      </w:r>
      <w:r w:rsidR="00EB36C0">
        <w:rPr>
          <w:sz w:val="24"/>
          <w:szCs w:val="24"/>
        </w:rPr>
        <w:br/>
      </w:r>
    </w:p>
    <w:p w14:paraId="67AEDBF8" w14:textId="77777777" w:rsidR="00EA70D4" w:rsidRDefault="00AA65CB" w:rsidP="00AA65CB">
      <w:pPr>
        <w:pStyle w:val="ListParagraph"/>
        <w:rPr>
          <w:sz w:val="24"/>
          <w:szCs w:val="24"/>
        </w:rPr>
      </w:pPr>
      <w:r>
        <w:rPr>
          <w:sz w:val="24"/>
          <w:szCs w:val="24"/>
        </w:rPr>
        <w:t>Continue coding the MIBW screen to indicate BUDGET coding as appropriate (based on the MAGI HH Composition details of the Manual Budget Excel worksheet.</w:t>
      </w:r>
    </w:p>
    <w:p w14:paraId="67AEDBF9" w14:textId="77777777" w:rsidR="006D3DDF" w:rsidRDefault="00AA65CB" w:rsidP="00AA65CB">
      <w:pPr>
        <w:pStyle w:val="ListParagraph"/>
        <w:rPr>
          <w:b/>
          <w:sz w:val="24"/>
          <w:szCs w:val="24"/>
        </w:rPr>
      </w:pPr>
      <w:r w:rsidRPr="00EA70D4">
        <w:rPr>
          <w:sz w:val="24"/>
          <w:szCs w:val="24"/>
        </w:rPr>
        <w:t xml:space="preserve">In the scenario we have been using, </w:t>
      </w:r>
      <w:r w:rsidR="00252B38">
        <w:rPr>
          <w:sz w:val="24"/>
          <w:szCs w:val="24"/>
        </w:rPr>
        <w:t xml:space="preserve">Amaris is pregnant with 2 babies: </w:t>
      </w:r>
      <w:r w:rsidR="00EA70D4" w:rsidRPr="00EA70D4">
        <w:rPr>
          <w:sz w:val="24"/>
          <w:szCs w:val="24"/>
        </w:rPr>
        <w:br/>
      </w:r>
      <w:r w:rsidR="00252B38">
        <w:rPr>
          <w:noProof/>
          <w:sz w:val="24"/>
          <w:szCs w:val="24"/>
        </w:rPr>
        <w:drawing>
          <wp:inline distT="0" distB="0" distL="0" distR="0" wp14:anchorId="67AEDC4D" wp14:editId="67AEDC4E">
            <wp:extent cx="4049472" cy="2674296"/>
            <wp:effectExtent l="19050" t="0" r="8178"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cstate="print"/>
                    <a:srcRect/>
                    <a:stretch>
                      <a:fillRect/>
                    </a:stretch>
                  </pic:blipFill>
                  <pic:spPr bwMode="auto">
                    <a:xfrm>
                      <a:off x="0" y="0"/>
                      <a:ext cx="4049472" cy="2674296"/>
                    </a:xfrm>
                    <a:prstGeom prst="rect">
                      <a:avLst/>
                    </a:prstGeom>
                    <a:noFill/>
                    <a:ln w="9525">
                      <a:noFill/>
                      <a:miter lim="800000"/>
                      <a:headEnd/>
                      <a:tailEnd/>
                    </a:ln>
                  </pic:spPr>
                </pic:pic>
              </a:graphicData>
            </a:graphic>
          </wp:inline>
        </w:drawing>
      </w:r>
      <w:r w:rsidR="008F665A">
        <w:rPr>
          <w:sz w:val="24"/>
          <w:szCs w:val="24"/>
        </w:rPr>
        <w:br/>
      </w:r>
      <w:r w:rsidR="00431CFA" w:rsidRPr="000D3FDC">
        <w:rPr>
          <w:b/>
          <w:sz w:val="24"/>
          <w:szCs w:val="24"/>
        </w:rPr>
        <w:t xml:space="preserve">NOTE:  </w:t>
      </w:r>
      <w:r w:rsidR="006D3DDF">
        <w:rPr>
          <w:b/>
          <w:sz w:val="24"/>
          <w:szCs w:val="24"/>
        </w:rPr>
        <w:t xml:space="preserve">Remember to ALWAYS answer the MED INS question on the MIBW screen </w:t>
      </w:r>
    </w:p>
    <w:p w14:paraId="67AEDBFA" w14:textId="77777777" w:rsidR="0056737E" w:rsidRDefault="006D3DDF" w:rsidP="0056737E">
      <w:pPr>
        <w:spacing w:line="240" w:lineRule="auto"/>
        <w:rPr>
          <w:b/>
          <w:sz w:val="28"/>
          <w:szCs w:val="28"/>
        </w:rPr>
      </w:pPr>
      <w:r>
        <w:rPr>
          <w:sz w:val="24"/>
          <w:szCs w:val="24"/>
        </w:rPr>
        <w:t>A</w:t>
      </w:r>
      <w:r w:rsidR="00431CFA" w:rsidRPr="000D3FDC">
        <w:rPr>
          <w:sz w:val="24"/>
          <w:szCs w:val="24"/>
        </w:rPr>
        <w:t>ll income has been zeroed out</w:t>
      </w:r>
      <w:r>
        <w:rPr>
          <w:sz w:val="24"/>
          <w:szCs w:val="24"/>
        </w:rPr>
        <w:t>. Y</w:t>
      </w:r>
      <w:r w:rsidR="00431CFA" w:rsidRPr="000D3FDC">
        <w:rPr>
          <w:sz w:val="24"/>
          <w:szCs w:val="24"/>
        </w:rPr>
        <w:t>ou</w:t>
      </w:r>
      <w:r>
        <w:rPr>
          <w:sz w:val="24"/>
          <w:szCs w:val="24"/>
        </w:rPr>
        <w:t xml:space="preserve"> will only be authorizing benefits for individuals that passed eligibility on the manual budget. You</w:t>
      </w:r>
      <w:r w:rsidR="00431CFA" w:rsidRPr="000D3FDC">
        <w:rPr>
          <w:sz w:val="24"/>
          <w:szCs w:val="24"/>
        </w:rPr>
        <w:t xml:space="preserve"> will have to compare the countable income to the appropriate income standard </w:t>
      </w:r>
      <w:r w:rsidR="000D3FDC" w:rsidRPr="000D3FDC">
        <w:rPr>
          <w:sz w:val="24"/>
          <w:szCs w:val="24"/>
        </w:rPr>
        <w:t>to ensure proper coding for the KIDS Subtype</w:t>
      </w:r>
      <w:r w:rsidR="0056737E">
        <w:rPr>
          <w:sz w:val="24"/>
          <w:szCs w:val="24"/>
        </w:rPr>
        <w:t xml:space="preserve"> (</w:t>
      </w:r>
      <w:r w:rsidR="0056737E" w:rsidRPr="0056737E">
        <w:rPr>
          <w:b/>
          <w:sz w:val="28"/>
          <w:szCs w:val="28"/>
        </w:rPr>
        <w:t xml:space="preserve">SEE </w:t>
      </w:r>
      <w:r w:rsidR="0056737E" w:rsidRPr="00255A64">
        <w:rPr>
          <w:b/>
          <w:sz w:val="28"/>
          <w:szCs w:val="28"/>
        </w:rPr>
        <w:t xml:space="preserve">EIS </w:t>
      </w:r>
      <w:r w:rsidR="0056737E">
        <w:rPr>
          <w:b/>
          <w:sz w:val="28"/>
          <w:szCs w:val="28"/>
        </w:rPr>
        <w:t xml:space="preserve">MIBW coding </w:t>
      </w:r>
      <w:r w:rsidR="0056737E" w:rsidRPr="00255A64">
        <w:rPr>
          <w:b/>
          <w:sz w:val="28"/>
          <w:szCs w:val="28"/>
        </w:rPr>
        <w:t xml:space="preserve">for </w:t>
      </w:r>
      <w:r w:rsidR="0056737E">
        <w:rPr>
          <w:b/>
          <w:sz w:val="28"/>
          <w:szCs w:val="28"/>
        </w:rPr>
        <w:t xml:space="preserve">a case that has Children under Age 19 – page 9) </w:t>
      </w:r>
    </w:p>
    <w:p w14:paraId="67AEDBFB" w14:textId="77777777" w:rsidR="00AA65CB" w:rsidRDefault="00EA70D4" w:rsidP="00AA65CB">
      <w:pPr>
        <w:pStyle w:val="ListParagraph"/>
        <w:rPr>
          <w:sz w:val="24"/>
          <w:szCs w:val="24"/>
        </w:rPr>
      </w:pPr>
      <w:r>
        <w:rPr>
          <w:sz w:val="24"/>
          <w:szCs w:val="24"/>
        </w:rPr>
        <w:t>&lt;NEXT&gt; to the MIAU –</w:t>
      </w:r>
      <w:r w:rsidR="006D3DDF">
        <w:rPr>
          <w:sz w:val="24"/>
          <w:szCs w:val="24"/>
        </w:rPr>
        <w:t xml:space="preserve"> authorize</w:t>
      </w:r>
    </w:p>
    <w:p w14:paraId="67AEDBFC" w14:textId="77777777" w:rsidR="006D3DDF" w:rsidRDefault="0056737E" w:rsidP="00AA65CB">
      <w:pPr>
        <w:pStyle w:val="ListParagraph"/>
        <w:rPr>
          <w:sz w:val="24"/>
          <w:szCs w:val="24"/>
        </w:rPr>
      </w:pPr>
      <w:r>
        <w:rPr>
          <w:sz w:val="24"/>
          <w:szCs w:val="24"/>
        </w:rPr>
        <w:t>&lt;</w:t>
      </w:r>
      <w:r w:rsidR="006D3DDF">
        <w:rPr>
          <w:sz w:val="24"/>
          <w:szCs w:val="24"/>
        </w:rPr>
        <w:t>ENTER</w:t>
      </w:r>
      <w:r>
        <w:rPr>
          <w:sz w:val="24"/>
          <w:szCs w:val="24"/>
        </w:rPr>
        <w:t>&gt;</w:t>
      </w:r>
      <w:r w:rsidR="006D3DDF">
        <w:rPr>
          <w:sz w:val="24"/>
          <w:szCs w:val="24"/>
        </w:rPr>
        <w:t xml:space="preserve"> through the MIED screen</w:t>
      </w:r>
    </w:p>
    <w:p w14:paraId="67AEDBFD" w14:textId="77777777" w:rsidR="006D3DDF" w:rsidRDefault="006D3DDF" w:rsidP="00AA65CB">
      <w:pPr>
        <w:pStyle w:val="ListParagraph"/>
        <w:rPr>
          <w:sz w:val="24"/>
          <w:szCs w:val="24"/>
        </w:rPr>
      </w:pPr>
      <w:r>
        <w:rPr>
          <w:sz w:val="24"/>
          <w:szCs w:val="24"/>
        </w:rPr>
        <w:t xml:space="preserve"> </w:t>
      </w:r>
      <w:r w:rsidR="0056737E">
        <w:rPr>
          <w:sz w:val="24"/>
          <w:szCs w:val="24"/>
        </w:rPr>
        <w:t>&lt;</w:t>
      </w:r>
      <w:r>
        <w:rPr>
          <w:sz w:val="24"/>
          <w:szCs w:val="24"/>
        </w:rPr>
        <w:t>ENTER</w:t>
      </w:r>
      <w:r w:rsidR="0056737E">
        <w:rPr>
          <w:sz w:val="24"/>
          <w:szCs w:val="24"/>
        </w:rPr>
        <w:t>&gt;</w:t>
      </w:r>
      <w:r>
        <w:rPr>
          <w:sz w:val="24"/>
          <w:szCs w:val="24"/>
        </w:rPr>
        <w:t xml:space="preserve"> through the MERE screen to the MERI screen.</w:t>
      </w:r>
    </w:p>
    <w:p w14:paraId="67AEDBFE" w14:textId="77777777" w:rsidR="006D3DDF" w:rsidRDefault="0056737E" w:rsidP="00AA65CB">
      <w:pPr>
        <w:pStyle w:val="ListParagraph"/>
        <w:rPr>
          <w:sz w:val="24"/>
          <w:szCs w:val="24"/>
        </w:rPr>
      </w:pPr>
      <w:r>
        <w:rPr>
          <w:sz w:val="24"/>
          <w:szCs w:val="24"/>
        </w:rPr>
        <w:t xml:space="preserve"> </w:t>
      </w:r>
      <w:r>
        <w:rPr>
          <w:sz w:val="24"/>
          <w:szCs w:val="24"/>
        </w:rPr>
        <w:tab/>
      </w:r>
      <w:r w:rsidR="006D3DDF">
        <w:rPr>
          <w:sz w:val="24"/>
          <w:szCs w:val="24"/>
        </w:rPr>
        <w:t>Update the MERI screen with any TPR information for each individual.</w:t>
      </w:r>
    </w:p>
    <w:p w14:paraId="67AEDBFF" w14:textId="77777777" w:rsidR="006D3DDF" w:rsidRDefault="0056737E" w:rsidP="00AA65CB">
      <w:pPr>
        <w:pStyle w:val="ListParagraph"/>
        <w:rPr>
          <w:color w:val="C00000"/>
          <w:sz w:val="24"/>
          <w:szCs w:val="24"/>
        </w:rPr>
      </w:pPr>
      <w:r>
        <w:rPr>
          <w:sz w:val="24"/>
          <w:szCs w:val="24"/>
        </w:rPr>
        <w:t>&lt;</w:t>
      </w:r>
      <w:r w:rsidR="006D3DDF">
        <w:rPr>
          <w:sz w:val="24"/>
          <w:szCs w:val="24"/>
        </w:rPr>
        <w:t>ENTER</w:t>
      </w:r>
      <w:r>
        <w:rPr>
          <w:sz w:val="24"/>
          <w:szCs w:val="24"/>
        </w:rPr>
        <w:t>&gt;</w:t>
      </w:r>
      <w:r w:rsidR="006D3DDF">
        <w:rPr>
          <w:sz w:val="24"/>
          <w:szCs w:val="24"/>
        </w:rPr>
        <w:t xml:space="preserve"> to the NORE Screen and send the appropriate notice:  </w:t>
      </w:r>
      <w:r w:rsidRPr="005126DB">
        <w:rPr>
          <w:sz w:val="24"/>
          <w:szCs w:val="24"/>
          <w:highlight w:val="yellow"/>
        </w:rPr>
        <w:t xml:space="preserve">N011. Policy </w:t>
      </w:r>
      <w:r w:rsidR="001236FD">
        <w:rPr>
          <w:sz w:val="24"/>
          <w:szCs w:val="24"/>
          <w:highlight w:val="yellow"/>
        </w:rPr>
        <w:t>has developed</w:t>
      </w:r>
      <w:r w:rsidRPr="005126DB">
        <w:rPr>
          <w:sz w:val="24"/>
          <w:szCs w:val="24"/>
          <w:highlight w:val="yellow"/>
        </w:rPr>
        <w:t xml:space="preserve"> the </w:t>
      </w:r>
      <w:r w:rsidR="001236FD">
        <w:rPr>
          <w:sz w:val="24"/>
          <w:szCs w:val="24"/>
          <w:highlight w:val="yellow"/>
        </w:rPr>
        <w:t>standard</w:t>
      </w:r>
      <w:r w:rsidRPr="005126DB">
        <w:rPr>
          <w:sz w:val="24"/>
          <w:szCs w:val="24"/>
          <w:highlight w:val="yellow"/>
        </w:rPr>
        <w:t xml:space="preserve"> verbiage to be used as a macro.  </w:t>
      </w:r>
      <w:r w:rsidRPr="00917FA9">
        <w:rPr>
          <w:sz w:val="24"/>
          <w:szCs w:val="24"/>
        </w:rPr>
        <w:t>The notice must contain each individual’s name and the specific category they are eligible to receive.</w:t>
      </w:r>
    </w:p>
    <w:p w14:paraId="67AEDC00" w14:textId="77777777" w:rsidR="00666641" w:rsidRDefault="00666641" w:rsidP="00666641">
      <w:pPr>
        <w:rPr>
          <w:sz w:val="24"/>
          <w:szCs w:val="24"/>
        </w:rPr>
      </w:pPr>
      <w:r>
        <w:rPr>
          <w:color w:val="C00000"/>
          <w:sz w:val="24"/>
          <w:szCs w:val="24"/>
        </w:rPr>
        <w:tab/>
      </w:r>
      <w:r w:rsidR="0056737E">
        <w:rPr>
          <w:color w:val="C00000"/>
          <w:sz w:val="24"/>
          <w:szCs w:val="24"/>
        </w:rPr>
        <w:t xml:space="preserve">&lt;APEM&gt; </w:t>
      </w:r>
      <w:r w:rsidRPr="00666641">
        <w:rPr>
          <w:sz w:val="24"/>
          <w:szCs w:val="24"/>
        </w:rPr>
        <w:t xml:space="preserve">Initialize this case into the current system month  </w:t>
      </w:r>
    </w:p>
    <w:p w14:paraId="67AEDC01" w14:textId="77777777" w:rsidR="00666641" w:rsidRPr="00666641" w:rsidRDefault="00666641" w:rsidP="00666641">
      <w:pPr>
        <w:rPr>
          <w:b/>
          <w:sz w:val="24"/>
          <w:szCs w:val="24"/>
        </w:rPr>
      </w:pPr>
      <w:r w:rsidRPr="00666641">
        <w:rPr>
          <w:b/>
          <w:color w:val="C00000"/>
          <w:sz w:val="24"/>
          <w:szCs w:val="24"/>
        </w:rPr>
        <w:t>Now this is important</w:t>
      </w:r>
      <w:r w:rsidRPr="00666641">
        <w:rPr>
          <w:b/>
          <w:sz w:val="24"/>
          <w:szCs w:val="24"/>
        </w:rPr>
        <w:t xml:space="preserve">: </w:t>
      </w:r>
      <w:r>
        <w:rPr>
          <w:b/>
          <w:sz w:val="24"/>
          <w:szCs w:val="24"/>
        </w:rPr>
        <w:t xml:space="preserve">You must go to any other open case (previously identified by printing a CLPM and CASS screen) and enter the correct INCOME information </w:t>
      </w:r>
      <w:r w:rsidR="00B01C29">
        <w:rPr>
          <w:b/>
          <w:sz w:val="24"/>
          <w:szCs w:val="24"/>
        </w:rPr>
        <w:t>on the APA/FS/TA case in</w:t>
      </w:r>
      <w:r>
        <w:rPr>
          <w:b/>
          <w:sz w:val="24"/>
          <w:szCs w:val="24"/>
        </w:rPr>
        <w:t xml:space="preserve"> the </w:t>
      </w:r>
      <w:r w:rsidR="00B01C29">
        <w:rPr>
          <w:b/>
          <w:sz w:val="24"/>
          <w:szCs w:val="24"/>
        </w:rPr>
        <w:t>MAGI benefit start</w:t>
      </w:r>
      <w:r>
        <w:rPr>
          <w:b/>
          <w:sz w:val="24"/>
          <w:szCs w:val="24"/>
        </w:rPr>
        <w:t xml:space="preserve"> month </w:t>
      </w:r>
      <w:r w:rsidR="00B01C29">
        <w:rPr>
          <w:b/>
          <w:sz w:val="24"/>
          <w:szCs w:val="24"/>
        </w:rPr>
        <w:t>through</w:t>
      </w:r>
      <w:r>
        <w:rPr>
          <w:b/>
          <w:sz w:val="24"/>
          <w:szCs w:val="24"/>
        </w:rPr>
        <w:t xml:space="preserve"> the current system month (if they are not the same) </w:t>
      </w:r>
      <w:r>
        <w:rPr>
          <w:b/>
          <w:sz w:val="24"/>
          <w:szCs w:val="24"/>
        </w:rPr>
        <w:lastRenderedPageBreak/>
        <w:t>and re-a</w:t>
      </w:r>
      <w:r w:rsidR="00B01C29">
        <w:rPr>
          <w:b/>
          <w:sz w:val="24"/>
          <w:szCs w:val="24"/>
        </w:rPr>
        <w:t>uthorize benefits on the APA/FS/T</w:t>
      </w:r>
      <w:r>
        <w:rPr>
          <w:b/>
          <w:sz w:val="24"/>
          <w:szCs w:val="24"/>
        </w:rPr>
        <w:t xml:space="preserve">A case. </w:t>
      </w:r>
      <w:r>
        <w:rPr>
          <w:sz w:val="24"/>
          <w:szCs w:val="24"/>
        </w:rPr>
        <w:t>Once you have authorized benefits in the current system month be sure to check the CASS screen carefully and check the FSBH and</w:t>
      </w:r>
      <w:r w:rsidR="00580F8D">
        <w:rPr>
          <w:sz w:val="24"/>
          <w:szCs w:val="24"/>
        </w:rPr>
        <w:t>/or</w:t>
      </w:r>
      <w:r>
        <w:rPr>
          <w:sz w:val="24"/>
          <w:szCs w:val="24"/>
        </w:rPr>
        <w:t xml:space="preserve"> TABH screens to ensure there has been no change to the benefit amount.</w:t>
      </w:r>
      <w:r>
        <w:rPr>
          <w:b/>
          <w:sz w:val="24"/>
          <w:szCs w:val="24"/>
        </w:rPr>
        <w:t xml:space="preserve"> </w:t>
      </w:r>
    </w:p>
    <w:p w14:paraId="67AEDC02" w14:textId="77777777" w:rsidR="00255A64" w:rsidRDefault="002B1A98" w:rsidP="00233680">
      <w:pPr>
        <w:spacing w:line="240" w:lineRule="auto"/>
        <w:rPr>
          <w:b/>
          <w:sz w:val="28"/>
          <w:szCs w:val="28"/>
        </w:rPr>
      </w:pPr>
      <w:r>
        <w:rPr>
          <w:b/>
          <w:sz w:val="28"/>
          <w:szCs w:val="28"/>
        </w:rPr>
        <w:br/>
      </w:r>
      <w:r w:rsidR="006701AC" w:rsidRPr="00255A64">
        <w:rPr>
          <w:b/>
          <w:sz w:val="28"/>
          <w:szCs w:val="28"/>
        </w:rPr>
        <w:t xml:space="preserve">EIS </w:t>
      </w:r>
      <w:r w:rsidR="0056737E">
        <w:rPr>
          <w:b/>
          <w:sz w:val="28"/>
          <w:szCs w:val="28"/>
        </w:rPr>
        <w:t>MIBW</w:t>
      </w:r>
      <w:r w:rsidR="006701AC">
        <w:rPr>
          <w:b/>
          <w:sz w:val="28"/>
          <w:szCs w:val="28"/>
        </w:rPr>
        <w:t xml:space="preserve"> </w:t>
      </w:r>
      <w:r w:rsidR="004055FC">
        <w:rPr>
          <w:b/>
          <w:sz w:val="28"/>
          <w:szCs w:val="28"/>
        </w:rPr>
        <w:t>coding</w:t>
      </w:r>
      <w:r w:rsidR="006701AC">
        <w:rPr>
          <w:b/>
          <w:sz w:val="28"/>
          <w:szCs w:val="28"/>
        </w:rPr>
        <w:t xml:space="preserve"> </w:t>
      </w:r>
      <w:r w:rsidR="006701AC" w:rsidRPr="00255A64">
        <w:rPr>
          <w:b/>
          <w:sz w:val="28"/>
          <w:szCs w:val="28"/>
        </w:rPr>
        <w:t xml:space="preserve">for </w:t>
      </w:r>
      <w:r w:rsidR="006701AC">
        <w:rPr>
          <w:b/>
          <w:sz w:val="28"/>
          <w:szCs w:val="28"/>
        </w:rPr>
        <w:t xml:space="preserve">a case that has Children </w:t>
      </w:r>
      <w:r w:rsidR="005A593A">
        <w:rPr>
          <w:b/>
          <w:sz w:val="28"/>
          <w:szCs w:val="28"/>
        </w:rPr>
        <w:t>under</w:t>
      </w:r>
      <w:r w:rsidR="006701AC">
        <w:rPr>
          <w:b/>
          <w:sz w:val="28"/>
          <w:szCs w:val="28"/>
        </w:rPr>
        <w:t xml:space="preserve"> Age 19 </w:t>
      </w:r>
    </w:p>
    <w:p w14:paraId="67AEDC03" w14:textId="77777777" w:rsidR="006701AC" w:rsidRPr="00191332" w:rsidRDefault="006701AC" w:rsidP="00191332">
      <w:pPr>
        <w:spacing w:after="0" w:line="240" w:lineRule="auto"/>
        <w:rPr>
          <w:sz w:val="24"/>
          <w:szCs w:val="24"/>
        </w:rPr>
      </w:pPr>
      <w:r w:rsidRPr="00191332">
        <w:rPr>
          <w:sz w:val="24"/>
          <w:szCs w:val="24"/>
        </w:rPr>
        <w:t>If you have children under the age of 19 that are eligible for MAGI Medicaid you will need to manipulate the M</w:t>
      </w:r>
      <w:r w:rsidR="000B1E1E">
        <w:rPr>
          <w:sz w:val="24"/>
          <w:szCs w:val="24"/>
        </w:rPr>
        <w:t>IBW</w:t>
      </w:r>
      <w:r w:rsidRPr="00191332">
        <w:rPr>
          <w:sz w:val="24"/>
          <w:szCs w:val="24"/>
        </w:rPr>
        <w:t xml:space="preserve"> screen to ensure they are in the appropriate income category – (remember the RESOURCE and INCOME screens have been zeroed out for the MAGI case).</w:t>
      </w:r>
      <w:r w:rsidR="0056737E">
        <w:rPr>
          <w:sz w:val="24"/>
          <w:szCs w:val="24"/>
        </w:rPr>
        <w:br/>
      </w:r>
    </w:p>
    <w:p w14:paraId="67AEDC04" w14:textId="77777777" w:rsidR="006701AC" w:rsidRPr="00191332" w:rsidRDefault="006701AC" w:rsidP="00191332">
      <w:pPr>
        <w:spacing w:after="0" w:line="240" w:lineRule="auto"/>
        <w:rPr>
          <w:sz w:val="24"/>
          <w:szCs w:val="24"/>
        </w:rPr>
      </w:pPr>
      <w:r w:rsidRPr="00191332">
        <w:rPr>
          <w:sz w:val="24"/>
          <w:szCs w:val="24"/>
        </w:rPr>
        <w:t xml:space="preserve">Here is what to do: </w:t>
      </w:r>
      <w:r w:rsidR="0056737E">
        <w:rPr>
          <w:sz w:val="24"/>
          <w:szCs w:val="24"/>
        </w:rPr>
        <w:br/>
      </w:r>
    </w:p>
    <w:p w14:paraId="67AEDC05" w14:textId="77777777" w:rsidR="005A593A" w:rsidRDefault="006701AC" w:rsidP="000B1E1E">
      <w:pPr>
        <w:spacing w:after="0" w:line="240" w:lineRule="auto"/>
        <w:rPr>
          <w:sz w:val="24"/>
          <w:szCs w:val="24"/>
        </w:rPr>
      </w:pPr>
      <w:r w:rsidRPr="00191332">
        <w:rPr>
          <w:sz w:val="24"/>
          <w:szCs w:val="24"/>
        </w:rPr>
        <w:t>First, remember to use the KIDS category (NO SUBTYPE) on the MIBW sc</w:t>
      </w:r>
      <w:r w:rsidR="005A593A" w:rsidRPr="00191332">
        <w:rPr>
          <w:sz w:val="24"/>
          <w:szCs w:val="24"/>
        </w:rPr>
        <w:t xml:space="preserve">reen for children under age 19. </w:t>
      </w:r>
      <w:r w:rsidR="00191332" w:rsidRPr="00191332">
        <w:rPr>
          <w:sz w:val="24"/>
          <w:szCs w:val="24"/>
        </w:rPr>
        <w:br/>
      </w:r>
      <w:r w:rsidR="00191332" w:rsidRPr="00191332">
        <w:rPr>
          <w:sz w:val="24"/>
          <w:szCs w:val="24"/>
        </w:rPr>
        <w:br/>
      </w:r>
      <w:r w:rsidR="0056737E" w:rsidRPr="004055FC">
        <w:rPr>
          <w:b/>
          <w:sz w:val="24"/>
          <w:szCs w:val="24"/>
        </w:rPr>
        <w:t>SCENARIO</w:t>
      </w:r>
      <w:r w:rsidR="0056737E">
        <w:rPr>
          <w:sz w:val="24"/>
          <w:szCs w:val="24"/>
        </w:rPr>
        <w:t>: Debra has applied for MAGI Medicaid for herself and her 3 year old child,</w:t>
      </w:r>
      <w:r w:rsidR="004055FC">
        <w:rPr>
          <w:sz w:val="24"/>
          <w:szCs w:val="24"/>
        </w:rPr>
        <w:t xml:space="preserve"> tax-dependent</w:t>
      </w:r>
      <w:r w:rsidR="001236FD">
        <w:rPr>
          <w:sz w:val="24"/>
          <w:szCs w:val="24"/>
        </w:rPr>
        <w:t xml:space="preserve"> Quade</w:t>
      </w:r>
      <w:r w:rsidR="0056737E">
        <w:rPr>
          <w:sz w:val="24"/>
          <w:szCs w:val="24"/>
        </w:rPr>
        <w:t xml:space="preserve">. </w:t>
      </w:r>
      <w:r w:rsidR="004055FC">
        <w:rPr>
          <w:sz w:val="24"/>
          <w:szCs w:val="24"/>
        </w:rPr>
        <w:t xml:space="preserve">Debra is required to file taxes. </w:t>
      </w:r>
      <w:r w:rsidR="0056737E">
        <w:rPr>
          <w:sz w:val="24"/>
          <w:szCs w:val="24"/>
        </w:rPr>
        <w:t xml:space="preserve">They have no insurance and Debra’s countable income for MAGI is </w:t>
      </w:r>
      <w:r w:rsidR="004055FC">
        <w:rPr>
          <w:sz w:val="24"/>
          <w:szCs w:val="24"/>
        </w:rPr>
        <w:t>$2900.</w:t>
      </w:r>
      <w:r w:rsidR="0056737E">
        <w:rPr>
          <w:sz w:val="24"/>
          <w:szCs w:val="24"/>
        </w:rPr>
        <w:t xml:space="preserve"> </w:t>
      </w:r>
      <w:r w:rsidR="004055FC">
        <w:rPr>
          <w:sz w:val="24"/>
          <w:szCs w:val="24"/>
        </w:rPr>
        <w:t xml:space="preserve"> </w:t>
      </w:r>
    </w:p>
    <w:p w14:paraId="67AEDC06" w14:textId="77777777" w:rsidR="004055FC" w:rsidRDefault="004055FC" w:rsidP="000B1E1E">
      <w:pPr>
        <w:spacing w:after="0" w:line="240" w:lineRule="auto"/>
        <w:rPr>
          <w:sz w:val="24"/>
          <w:szCs w:val="24"/>
        </w:rPr>
      </w:pPr>
    </w:p>
    <w:p w14:paraId="67AEDC07" w14:textId="77777777" w:rsidR="009C0B8A" w:rsidRPr="001236FD" w:rsidRDefault="009C0B8A" w:rsidP="009C0B8A">
      <w:pPr>
        <w:spacing w:after="0" w:line="240" w:lineRule="auto"/>
        <w:ind w:left="720"/>
        <w:rPr>
          <w:b/>
          <w:i/>
          <w:sz w:val="24"/>
          <w:szCs w:val="24"/>
        </w:rPr>
      </w:pPr>
      <w:r w:rsidRPr="001236FD">
        <w:rPr>
          <w:b/>
          <w:i/>
          <w:sz w:val="24"/>
          <w:szCs w:val="24"/>
        </w:rPr>
        <w:t>Question:  Is Debra income eligible for MAGI-related Medicaid?</w:t>
      </w:r>
    </w:p>
    <w:p w14:paraId="67AEDC08" w14:textId="77777777" w:rsidR="009C0B8A" w:rsidRDefault="009C0B8A" w:rsidP="009C0B8A">
      <w:pPr>
        <w:spacing w:after="0" w:line="240" w:lineRule="auto"/>
        <w:ind w:left="720"/>
        <w:rPr>
          <w:sz w:val="24"/>
          <w:szCs w:val="24"/>
        </w:rPr>
      </w:pPr>
      <w:r>
        <w:rPr>
          <w:sz w:val="24"/>
          <w:szCs w:val="24"/>
        </w:rPr>
        <w:t>Let’s look at the Parent or Caretaker Relative MAGI Income Standards:</w:t>
      </w:r>
      <w:r>
        <w:rPr>
          <w:sz w:val="24"/>
          <w:szCs w:val="24"/>
        </w:rPr>
        <w:br/>
      </w:r>
      <w:r>
        <w:rPr>
          <w:noProof/>
          <w:sz w:val="24"/>
          <w:szCs w:val="24"/>
        </w:rPr>
        <w:t xml:space="preserve"> </w:t>
      </w:r>
      <w:r>
        <w:rPr>
          <w:noProof/>
          <w:sz w:val="24"/>
          <w:szCs w:val="24"/>
        </w:rPr>
        <w:drawing>
          <wp:inline distT="0" distB="0" distL="0" distR="0" wp14:anchorId="67AEDC4F" wp14:editId="67AEDC50">
            <wp:extent cx="2941955" cy="1200785"/>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2941955" cy="1200785"/>
                    </a:xfrm>
                    <a:prstGeom prst="rect">
                      <a:avLst/>
                    </a:prstGeom>
                    <a:noFill/>
                    <a:ln w="9525">
                      <a:noFill/>
                      <a:miter lim="800000"/>
                      <a:headEnd/>
                      <a:tailEnd/>
                    </a:ln>
                  </pic:spPr>
                </pic:pic>
              </a:graphicData>
            </a:graphic>
          </wp:inline>
        </w:drawing>
      </w:r>
    </w:p>
    <w:p w14:paraId="67AEDC09" w14:textId="77777777" w:rsidR="009C0B8A" w:rsidRDefault="009C0B8A" w:rsidP="009C0B8A">
      <w:pPr>
        <w:spacing w:after="0" w:line="240" w:lineRule="auto"/>
        <w:ind w:left="720"/>
        <w:rPr>
          <w:sz w:val="24"/>
          <w:szCs w:val="24"/>
        </w:rPr>
      </w:pPr>
      <w:r>
        <w:rPr>
          <w:sz w:val="24"/>
          <w:szCs w:val="24"/>
        </w:rPr>
        <w:br/>
        <w:t xml:space="preserve">Debra’s countable income of $2900 exceeds the standard for Caretaker Relative HH size of 2 - $2110. </w:t>
      </w:r>
      <w:r w:rsidR="00AC1D07">
        <w:rPr>
          <w:sz w:val="24"/>
          <w:szCs w:val="24"/>
        </w:rPr>
        <w:t xml:space="preserve"> She will </w:t>
      </w:r>
      <w:r w:rsidR="00AC1D07">
        <w:rPr>
          <w:color w:val="FF0000"/>
          <w:sz w:val="24"/>
          <w:szCs w:val="24"/>
        </w:rPr>
        <w:t xml:space="preserve">fail </w:t>
      </w:r>
      <w:r w:rsidR="00AC1D07">
        <w:rPr>
          <w:sz w:val="24"/>
          <w:szCs w:val="24"/>
        </w:rPr>
        <w:t>eligibility on the Manual Budget t</w:t>
      </w:r>
      <w:r>
        <w:rPr>
          <w:sz w:val="24"/>
          <w:szCs w:val="24"/>
        </w:rPr>
        <w:t>herefore, she is coded OU on the SEPA.</w:t>
      </w:r>
    </w:p>
    <w:p w14:paraId="67AEDC0A" w14:textId="77777777" w:rsidR="00AC1D07" w:rsidRDefault="00AC1D07" w:rsidP="000B1E1E">
      <w:pPr>
        <w:spacing w:after="0" w:line="240" w:lineRule="auto"/>
        <w:rPr>
          <w:sz w:val="24"/>
          <w:szCs w:val="24"/>
        </w:rPr>
      </w:pPr>
    </w:p>
    <w:p w14:paraId="67AEDC0B" w14:textId="77777777" w:rsidR="00AC1D07" w:rsidRDefault="009C0B8A" w:rsidP="00AC1D07">
      <w:pPr>
        <w:spacing w:after="0" w:line="240" w:lineRule="auto"/>
        <w:rPr>
          <w:sz w:val="24"/>
          <w:szCs w:val="24"/>
        </w:rPr>
      </w:pPr>
      <w:r>
        <w:rPr>
          <w:sz w:val="24"/>
          <w:szCs w:val="24"/>
        </w:rPr>
        <w:t>Below is the MIBW first step for Quade</w:t>
      </w:r>
      <w:r w:rsidR="00AC1D07">
        <w:rPr>
          <w:sz w:val="24"/>
          <w:szCs w:val="24"/>
        </w:rPr>
        <w:t>:</w:t>
      </w:r>
      <w:r w:rsidR="00AC1D07">
        <w:rPr>
          <w:sz w:val="24"/>
          <w:szCs w:val="24"/>
        </w:rPr>
        <w:br/>
      </w:r>
    </w:p>
    <w:p w14:paraId="67AEDC0C" w14:textId="77777777" w:rsidR="00AC1D07" w:rsidRDefault="00AC1D07" w:rsidP="00AC1D07">
      <w:pPr>
        <w:spacing w:after="0" w:line="240" w:lineRule="auto"/>
        <w:ind w:left="720"/>
        <w:rPr>
          <w:b/>
          <w:sz w:val="24"/>
          <w:szCs w:val="24"/>
        </w:rPr>
      </w:pPr>
      <w:r>
        <w:rPr>
          <w:sz w:val="24"/>
          <w:szCs w:val="24"/>
        </w:rPr>
        <w:t xml:space="preserve">&lt;Code&gt; CATEGORY </w:t>
      </w:r>
      <w:r w:rsidRPr="00AC1D07">
        <w:rPr>
          <w:b/>
          <w:sz w:val="24"/>
          <w:szCs w:val="24"/>
        </w:rPr>
        <w:t>KIDS</w:t>
      </w:r>
    </w:p>
    <w:p w14:paraId="67AEDC0D" w14:textId="77777777" w:rsidR="009C0B8A" w:rsidRDefault="00AC1D07" w:rsidP="00AC1D07">
      <w:pPr>
        <w:spacing w:after="0" w:line="240" w:lineRule="auto"/>
        <w:ind w:left="720"/>
        <w:rPr>
          <w:sz w:val="24"/>
          <w:szCs w:val="24"/>
        </w:rPr>
      </w:pPr>
      <w:r>
        <w:rPr>
          <w:sz w:val="24"/>
          <w:szCs w:val="24"/>
        </w:rPr>
        <w:t>&lt;Fill in the&gt; FROM MO and THRU MO</w:t>
      </w:r>
    </w:p>
    <w:p w14:paraId="67AEDC0E" w14:textId="77777777" w:rsidR="00AC1D07" w:rsidRDefault="00AC1D07" w:rsidP="00AC1D07">
      <w:pPr>
        <w:spacing w:after="0" w:line="240" w:lineRule="auto"/>
        <w:ind w:left="720"/>
        <w:rPr>
          <w:sz w:val="24"/>
          <w:szCs w:val="24"/>
        </w:rPr>
      </w:pPr>
      <w:r>
        <w:rPr>
          <w:sz w:val="24"/>
          <w:szCs w:val="24"/>
        </w:rPr>
        <w:t>&lt;Answer the MED INS question&gt;: Y or N</w:t>
      </w:r>
    </w:p>
    <w:p w14:paraId="67AEDC0F" w14:textId="77777777" w:rsidR="00AC1D07" w:rsidRDefault="00AC1D07" w:rsidP="00AC1D07">
      <w:pPr>
        <w:spacing w:after="0" w:line="240" w:lineRule="auto"/>
        <w:ind w:left="720"/>
        <w:rPr>
          <w:sz w:val="24"/>
          <w:szCs w:val="24"/>
        </w:rPr>
      </w:pPr>
      <w:r>
        <w:rPr>
          <w:sz w:val="24"/>
          <w:szCs w:val="24"/>
        </w:rPr>
        <w:t xml:space="preserve">&lt;Code the appropriate BUDGET coding&gt; </w:t>
      </w:r>
    </w:p>
    <w:p w14:paraId="67AEDC10" w14:textId="77777777" w:rsidR="009C0B8A" w:rsidRDefault="009C0B8A" w:rsidP="009C0B8A">
      <w:pPr>
        <w:spacing w:after="0" w:line="240" w:lineRule="auto"/>
        <w:rPr>
          <w:sz w:val="24"/>
          <w:szCs w:val="24"/>
        </w:rPr>
      </w:pPr>
      <w:r w:rsidRPr="009C0B8A">
        <w:rPr>
          <w:noProof/>
          <w:sz w:val="24"/>
          <w:szCs w:val="24"/>
        </w:rPr>
        <w:lastRenderedPageBreak/>
        <w:drawing>
          <wp:inline distT="0" distB="0" distL="0" distR="0" wp14:anchorId="67AEDC51" wp14:editId="67AEDC52">
            <wp:extent cx="5389492" cy="2641534"/>
            <wp:effectExtent l="19050" t="0" r="1658"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389492" cy="2641534"/>
                    </a:xfrm>
                    <a:prstGeom prst="rect">
                      <a:avLst/>
                    </a:prstGeom>
                    <a:noFill/>
                    <a:ln w="9525">
                      <a:noFill/>
                      <a:miter lim="800000"/>
                      <a:headEnd/>
                      <a:tailEnd/>
                    </a:ln>
                  </pic:spPr>
                </pic:pic>
              </a:graphicData>
            </a:graphic>
          </wp:inline>
        </w:drawing>
      </w:r>
      <w:r w:rsidR="00AC1D07">
        <w:rPr>
          <w:sz w:val="24"/>
          <w:szCs w:val="24"/>
        </w:rPr>
        <w:br/>
      </w:r>
    </w:p>
    <w:p w14:paraId="67AEDC11" w14:textId="77777777" w:rsidR="00AC1D07" w:rsidRPr="00AC1D07" w:rsidRDefault="00AC1D07" w:rsidP="00AC1D07">
      <w:pPr>
        <w:spacing w:after="0" w:line="240" w:lineRule="auto"/>
        <w:ind w:left="720"/>
        <w:rPr>
          <w:b/>
          <w:sz w:val="24"/>
          <w:szCs w:val="24"/>
        </w:rPr>
      </w:pPr>
      <w:r w:rsidRPr="00AC1D07">
        <w:rPr>
          <w:b/>
          <w:sz w:val="24"/>
          <w:szCs w:val="24"/>
        </w:rPr>
        <w:t>&lt;PF5&gt;</w:t>
      </w:r>
    </w:p>
    <w:p w14:paraId="67AEDC12" w14:textId="77777777" w:rsidR="00AC1D07" w:rsidRDefault="00AC1D07" w:rsidP="009C0B8A">
      <w:pPr>
        <w:spacing w:after="0" w:line="240" w:lineRule="auto"/>
        <w:rPr>
          <w:sz w:val="24"/>
          <w:szCs w:val="24"/>
        </w:rPr>
      </w:pPr>
      <w:r>
        <w:rPr>
          <w:sz w:val="24"/>
          <w:szCs w:val="24"/>
        </w:rPr>
        <w:t>Because no income has been input for the MAGI Medicaid case, EIS will input a subtype of HC:</w:t>
      </w:r>
    </w:p>
    <w:p w14:paraId="67AEDC13" w14:textId="77777777" w:rsidR="00AC1D07" w:rsidRDefault="00AC1D07" w:rsidP="009C0B8A">
      <w:pPr>
        <w:spacing w:after="0" w:line="240" w:lineRule="auto"/>
        <w:rPr>
          <w:sz w:val="24"/>
          <w:szCs w:val="24"/>
        </w:rPr>
      </w:pPr>
      <w:r>
        <w:rPr>
          <w:noProof/>
          <w:sz w:val="24"/>
          <w:szCs w:val="24"/>
        </w:rPr>
        <w:drawing>
          <wp:inline distT="0" distB="0" distL="0" distR="0" wp14:anchorId="67AEDC53" wp14:editId="67AEDC54">
            <wp:extent cx="5369357" cy="2328924"/>
            <wp:effectExtent l="19050" t="0" r="2743"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5372462" cy="2330271"/>
                    </a:xfrm>
                    <a:prstGeom prst="rect">
                      <a:avLst/>
                    </a:prstGeom>
                    <a:noFill/>
                    <a:ln w="9525">
                      <a:noFill/>
                      <a:miter lim="800000"/>
                      <a:headEnd/>
                      <a:tailEnd/>
                    </a:ln>
                  </pic:spPr>
                </pic:pic>
              </a:graphicData>
            </a:graphic>
          </wp:inline>
        </w:drawing>
      </w:r>
    </w:p>
    <w:p w14:paraId="67AEDC14" w14:textId="77777777" w:rsidR="00AC1D07" w:rsidRDefault="00AC1D07" w:rsidP="009C0B8A">
      <w:pPr>
        <w:spacing w:after="0" w:line="240" w:lineRule="auto"/>
        <w:rPr>
          <w:sz w:val="24"/>
          <w:szCs w:val="24"/>
        </w:rPr>
      </w:pPr>
    </w:p>
    <w:p w14:paraId="67AEDC15" w14:textId="77777777" w:rsidR="00AC1D07" w:rsidRDefault="00AC1D07" w:rsidP="009C0B8A">
      <w:pPr>
        <w:spacing w:after="0" w:line="240" w:lineRule="auto"/>
        <w:rPr>
          <w:sz w:val="24"/>
          <w:szCs w:val="24"/>
        </w:rPr>
      </w:pPr>
      <w:r>
        <w:rPr>
          <w:sz w:val="24"/>
          <w:szCs w:val="24"/>
        </w:rPr>
        <w:t xml:space="preserve">You must now input the correct SUBTYPE after looking at the countable income </w:t>
      </w:r>
      <w:r w:rsidR="008F3D04" w:rsidRPr="008F3D04">
        <w:rPr>
          <w:b/>
          <w:sz w:val="24"/>
          <w:szCs w:val="24"/>
        </w:rPr>
        <w:t>($2900)</w:t>
      </w:r>
      <w:r w:rsidR="008F3D04">
        <w:rPr>
          <w:sz w:val="24"/>
          <w:szCs w:val="24"/>
        </w:rPr>
        <w:t xml:space="preserve"> </w:t>
      </w:r>
      <w:r>
        <w:rPr>
          <w:sz w:val="24"/>
          <w:szCs w:val="24"/>
        </w:rPr>
        <w:t xml:space="preserve">and HH size </w:t>
      </w:r>
      <w:r w:rsidR="008F3D04" w:rsidRPr="008F3D04">
        <w:rPr>
          <w:b/>
          <w:sz w:val="24"/>
          <w:szCs w:val="24"/>
        </w:rPr>
        <w:t>(2)</w:t>
      </w:r>
      <w:r w:rsidR="008F3D04">
        <w:rPr>
          <w:sz w:val="24"/>
          <w:szCs w:val="24"/>
        </w:rPr>
        <w:t xml:space="preserve"> </w:t>
      </w:r>
      <w:r>
        <w:rPr>
          <w:sz w:val="24"/>
          <w:szCs w:val="24"/>
        </w:rPr>
        <w:t>for Quade.  Look at the KIDS SUBTYPE and MAGI INCOME Job Aid below and choose the correct SUBTYPE Code:</w:t>
      </w:r>
    </w:p>
    <w:p w14:paraId="67AEDC16" w14:textId="77777777" w:rsidR="00AC1D07" w:rsidRDefault="008F3D04" w:rsidP="009C0B8A">
      <w:pPr>
        <w:spacing w:after="0" w:line="240" w:lineRule="auto"/>
        <w:rPr>
          <w:sz w:val="24"/>
          <w:szCs w:val="24"/>
        </w:rPr>
      </w:pPr>
      <w:r>
        <w:rPr>
          <w:noProof/>
          <w:sz w:val="24"/>
          <w:szCs w:val="24"/>
        </w:rPr>
        <w:drawing>
          <wp:inline distT="0" distB="0" distL="0" distR="0" wp14:anchorId="67AEDC55" wp14:editId="67AEDC56">
            <wp:extent cx="5943600" cy="194468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943600" cy="1944688"/>
                    </a:xfrm>
                    <a:prstGeom prst="rect">
                      <a:avLst/>
                    </a:prstGeom>
                    <a:noFill/>
                    <a:ln w="9525">
                      <a:noFill/>
                      <a:miter lim="800000"/>
                      <a:headEnd/>
                      <a:tailEnd/>
                    </a:ln>
                  </pic:spPr>
                </pic:pic>
              </a:graphicData>
            </a:graphic>
          </wp:inline>
        </w:drawing>
      </w:r>
    </w:p>
    <w:p w14:paraId="67AEDC17" w14:textId="77777777" w:rsidR="00AC1D07" w:rsidRDefault="00AC1D07" w:rsidP="009C0B8A">
      <w:pPr>
        <w:spacing w:after="0" w:line="240" w:lineRule="auto"/>
        <w:rPr>
          <w:sz w:val="24"/>
          <w:szCs w:val="24"/>
        </w:rPr>
      </w:pPr>
      <w:r w:rsidRPr="002B1A98">
        <w:rPr>
          <w:b/>
          <w:i/>
          <w:sz w:val="24"/>
          <w:szCs w:val="24"/>
        </w:rPr>
        <w:lastRenderedPageBreak/>
        <w:t>Did you choose CP?</w:t>
      </w:r>
      <w:r>
        <w:rPr>
          <w:sz w:val="24"/>
          <w:szCs w:val="24"/>
        </w:rPr>
        <w:t xml:space="preserve">  </w:t>
      </w:r>
      <w:r w:rsidR="006C01F8">
        <w:rPr>
          <w:sz w:val="24"/>
          <w:szCs w:val="24"/>
        </w:rPr>
        <w:t>That is the correct SUBTYPE code. Debra’s countable income is $2900. The HH size is 2. $2900 is above the 177% standard but does not exceed the 203% standard. The code for 203% column is CP.</w:t>
      </w:r>
    </w:p>
    <w:p w14:paraId="21FFC81F" w14:textId="77777777" w:rsidR="00C1118D" w:rsidRDefault="00C1118D" w:rsidP="009C0B8A">
      <w:pPr>
        <w:spacing w:after="0" w:line="240" w:lineRule="auto"/>
        <w:rPr>
          <w:sz w:val="24"/>
          <w:szCs w:val="24"/>
        </w:rPr>
      </w:pPr>
    </w:p>
    <w:p w14:paraId="67AEDC18" w14:textId="33257B87" w:rsidR="006C01F8" w:rsidRPr="007A5D4B" w:rsidRDefault="00C1118D" w:rsidP="009C0B8A">
      <w:pPr>
        <w:spacing w:after="0" w:line="240" w:lineRule="auto"/>
        <w:rPr>
          <w:b/>
          <w:sz w:val="24"/>
          <w:szCs w:val="24"/>
        </w:rPr>
      </w:pPr>
      <w:r w:rsidRPr="007A5D4B">
        <w:rPr>
          <w:b/>
          <w:sz w:val="24"/>
          <w:szCs w:val="24"/>
          <w:highlight w:val="yellow"/>
        </w:rPr>
        <w:t xml:space="preserve">NOTE: When working production cases make sure to use the most current MAGI MIBW Subtype Worksheet located </w:t>
      </w:r>
      <w:r w:rsidR="009C69A2" w:rsidRPr="007A5D4B">
        <w:rPr>
          <w:b/>
          <w:sz w:val="24"/>
          <w:szCs w:val="24"/>
          <w:highlight w:val="yellow"/>
        </w:rPr>
        <w:t>in</w:t>
      </w:r>
      <w:r w:rsidRPr="007A5D4B">
        <w:rPr>
          <w:b/>
          <w:sz w:val="24"/>
          <w:szCs w:val="24"/>
          <w:highlight w:val="yellow"/>
        </w:rPr>
        <w:t xml:space="preserve"> the Manu</w:t>
      </w:r>
      <w:r w:rsidR="009C69A2" w:rsidRPr="007A5D4B">
        <w:rPr>
          <w:b/>
          <w:sz w:val="24"/>
          <w:szCs w:val="24"/>
          <w:highlight w:val="yellow"/>
        </w:rPr>
        <w:t>a</w:t>
      </w:r>
      <w:r w:rsidRPr="007A5D4B">
        <w:rPr>
          <w:b/>
          <w:sz w:val="24"/>
          <w:szCs w:val="24"/>
          <w:highlight w:val="yellow"/>
        </w:rPr>
        <w:t>l MAGI Medicaid Toolkit.</w:t>
      </w:r>
    </w:p>
    <w:p w14:paraId="2601EEDD" w14:textId="77777777" w:rsidR="00C1118D" w:rsidRDefault="00C1118D" w:rsidP="009C0B8A">
      <w:pPr>
        <w:spacing w:after="0" w:line="240" w:lineRule="auto"/>
        <w:rPr>
          <w:sz w:val="24"/>
          <w:szCs w:val="24"/>
        </w:rPr>
      </w:pPr>
    </w:p>
    <w:p w14:paraId="67AEDC19" w14:textId="77777777" w:rsidR="006C01F8" w:rsidRDefault="006C01F8" w:rsidP="009C0B8A">
      <w:pPr>
        <w:spacing w:after="0" w:line="240" w:lineRule="auto"/>
        <w:rPr>
          <w:sz w:val="24"/>
          <w:szCs w:val="24"/>
        </w:rPr>
      </w:pPr>
      <w:r>
        <w:rPr>
          <w:sz w:val="24"/>
          <w:szCs w:val="24"/>
        </w:rPr>
        <w:t xml:space="preserve">Make the change to the SUBTYPE code on the </w:t>
      </w:r>
      <w:proofErr w:type="gramStart"/>
      <w:r>
        <w:rPr>
          <w:sz w:val="24"/>
          <w:szCs w:val="24"/>
        </w:rPr>
        <w:t xml:space="preserve">MIBW </w:t>
      </w:r>
      <w:r w:rsidR="002B1A98">
        <w:rPr>
          <w:sz w:val="24"/>
          <w:szCs w:val="24"/>
        </w:rPr>
        <w:t xml:space="preserve"> –</w:t>
      </w:r>
      <w:proofErr w:type="gramEnd"/>
      <w:r w:rsidR="002B1A98">
        <w:rPr>
          <w:sz w:val="24"/>
          <w:szCs w:val="24"/>
        </w:rPr>
        <w:t xml:space="preserve"> </w:t>
      </w:r>
      <w:r w:rsidR="002B1A98" w:rsidRPr="006C01F8">
        <w:rPr>
          <w:color w:val="C00000"/>
          <w:sz w:val="24"/>
          <w:szCs w:val="24"/>
        </w:rPr>
        <w:t>DO NOT CHANGE ANYTHING ELSE ON THE SCREEN</w:t>
      </w:r>
      <w:r w:rsidR="002B1A98">
        <w:rPr>
          <w:color w:val="C00000"/>
          <w:sz w:val="24"/>
          <w:szCs w:val="24"/>
        </w:rPr>
        <w:t xml:space="preserve"> </w:t>
      </w:r>
      <w:r w:rsidR="002B1A98">
        <w:rPr>
          <w:sz w:val="24"/>
          <w:szCs w:val="24"/>
        </w:rPr>
        <w:t>–</w:t>
      </w:r>
    </w:p>
    <w:p w14:paraId="67AEDC1A" w14:textId="77777777" w:rsidR="006C01F8" w:rsidRDefault="006C01F8" w:rsidP="009C0B8A">
      <w:pPr>
        <w:spacing w:after="0" w:line="240" w:lineRule="auto"/>
        <w:rPr>
          <w:sz w:val="24"/>
          <w:szCs w:val="24"/>
        </w:rPr>
      </w:pPr>
      <w:r>
        <w:rPr>
          <w:sz w:val="24"/>
          <w:szCs w:val="24"/>
        </w:rPr>
        <w:t>&lt;NEXT&gt; to the MIAU</w:t>
      </w:r>
    </w:p>
    <w:p w14:paraId="67AEDC1B" w14:textId="77777777" w:rsidR="006C01F8" w:rsidRDefault="006C01F8" w:rsidP="009C0B8A">
      <w:pPr>
        <w:spacing w:after="0" w:line="240" w:lineRule="auto"/>
        <w:rPr>
          <w:sz w:val="24"/>
          <w:szCs w:val="24"/>
        </w:rPr>
      </w:pPr>
      <w:r>
        <w:rPr>
          <w:noProof/>
          <w:sz w:val="24"/>
          <w:szCs w:val="24"/>
        </w:rPr>
        <w:drawing>
          <wp:inline distT="0" distB="0" distL="0" distR="0" wp14:anchorId="67AEDC57" wp14:editId="67AEDC58">
            <wp:extent cx="5761548" cy="2305878"/>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5769836" cy="2309195"/>
                    </a:xfrm>
                    <a:prstGeom prst="rect">
                      <a:avLst/>
                    </a:prstGeom>
                    <a:noFill/>
                    <a:ln w="9525">
                      <a:noFill/>
                      <a:miter lim="800000"/>
                      <a:headEnd/>
                      <a:tailEnd/>
                    </a:ln>
                  </pic:spPr>
                </pic:pic>
              </a:graphicData>
            </a:graphic>
          </wp:inline>
        </w:drawing>
      </w:r>
      <w:r>
        <w:rPr>
          <w:sz w:val="24"/>
          <w:szCs w:val="24"/>
        </w:rPr>
        <w:br/>
        <w:t xml:space="preserve">&lt;ENTER&gt;  </w:t>
      </w:r>
      <w:r>
        <w:rPr>
          <w:sz w:val="24"/>
          <w:szCs w:val="24"/>
        </w:rPr>
        <w:tab/>
      </w:r>
      <w:proofErr w:type="gramStart"/>
      <w:r>
        <w:rPr>
          <w:sz w:val="24"/>
          <w:szCs w:val="24"/>
        </w:rPr>
        <w:t>This</w:t>
      </w:r>
      <w:proofErr w:type="gramEnd"/>
      <w:r>
        <w:rPr>
          <w:sz w:val="24"/>
          <w:szCs w:val="24"/>
        </w:rPr>
        <w:t xml:space="preserve"> will capture the CP code change</w:t>
      </w:r>
      <w:r>
        <w:rPr>
          <w:sz w:val="24"/>
          <w:szCs w:val="24"/>
        </w:rPr>
        <w:br/>
        <w:t xml:space="preserve">&lt;ENTER&gt; </w:t>
      </w:r>
      <w:r>
        <w:rPr>
          <w:sz w:val="24"/>
          <w:szCs w:val="24"/>
        </w:rPr>
        <w:tab/>
        <w:t>This will advance you to the MIAU screen</w:t>
      </w:r>
    </w:p>
    <w:p w14:paraId="67AEDC1C" w14:textId="77777777" w:rsidR="006C01F8" w:rsidRDefault="006C01F8" w:rsidP="009C0B8A">
      <w:pPr>
        <w:spacing w:after="0" w:line="240" w:lineRule="auto"/>
        <w:rPr>
          <w:sz w:val="24"/>
          <w:szCs w:val="24"/>
        </w:rPr>
      </w:pPr>
      <w:r>
        <w:rPr>
          <w:sz w:val="24"/>
          <w:szCs w:val="24"/>
        </w:rPr>
        <w:t>Check the SUBTYPE code to be sure it is correct, then AUTH the case with your PCN and assign the appropriate BENEFIT ISSUANCE Indicator (I – Immediate, or R – Regular</w:t>
      </w:r>
      <w:proofErr w:type="gramStart"/>
      <w:r>
        <w:rPr>
          <w:sz w:val="24"/>
          <w:szCs w:val="24"/>
        </w:rPr>
        <w:t>) :</w:t>
      </w:r>
      <w:proofErr w:type="gramEnd"/>
    </w:p>
    <w:p w14:paraId="67AEDC1D" w14:textId="77777777" w:rsidR="006C01F8" w:rsidRDefault="006C01F8" w:rsidP="009C0B8A">
      <w:pPr>
        <w:spacing w:after="0" w:line="240" w:lineRule="auto"/>
        <w:rPr>
          <w:sz w:val="24"/>
          <w:szCs w:val="24"/>
        </w:rPr>
      </w:pPr>
      <w:r>
        <w:rPr>
          <w:noProof/>
          <w:sz w:val="24"/>
          <w:szCs w:val="24"/>
        </w:rPr>
        <w:drawing>
          <wp:inline distT="0" distB="0" distL="0" distR="0" wp14:anchorId="67AEDC59" wp14:editId="40BF7C18">
            <wp:extent cx="5942894" cy="1123950"/>
            <wp:effectExtent l="0" t="0" r="1270" b="0"/>
            <wp:docPr id="1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5953197" cy="1125899"/>
                    </a:xfrm>
                    <a:prstGeom prst="rect">
                      <a:avLst/>
                    </a:prstGeom>
                    <a:noFill/>
                    <a:ln w="9525">
                      <a:noFill/>
                      <a:miter lim="800000"/>
                      <a:headEnd/>
                      <a:tailEnd/>
                    </a:ln>
                  </pic:spPr>
                </pic:pic>
              </a:graphicData>
            </a:graphic>
          </wp:inline>
        </w:drawing>
      </w:r>
    </w:p>
    <w:p w14:paraId="67AEDC1E" w14:textId="77777777" w:rsidR="006C01F8" w:rsidRDefault="006C01F8" w:rsidP="009C0B8A">
      <w:pPr>
        <w:spacing w:after="0" w:line="240" w:lineRule="auto"/>
        <w:rPr>
          <w:sz w:val="24"/>
          <w:szCs w:val="24"/>
        </w:rPr>
      </w:pPr>
    </w:p>
    <w:p w14:paraId="67AEDC1F" w14:textId="77777777" w:rsidR="006C01F8" w:rsidRDefault="006C01F8" w:rsidP="009C0B8A">
      <w:pPr>
        <w:spacing w:after="0" w:line="240" w:lineRule="auto"/>
        <w:rPr>
          <w:sz w:val="24"/>
          <w:szCs w:val="24"/>
        </w:rPr>
      </w:pPr>
      <w:r>
        <w:rPr>
          <w:sz w:val="24"/>
          <w:szCs w:val="24"/>
        </w:rPr>
        <w:t>&lt;ENTER&gt;</w:t>
      </w:r>
    </w:p>
    <w:p w14:paraId="67AEDC20" w14:textId="77777777" w:rsidR="006C01F8" w:rsidRDefault="006C01F8" w:rsidP="009C0B8A">
      <w:pPr>
        <w:spacing w:after="0" w:line="240" w:lineRule="auto"/>
        <w:rPr>
          <w:sz w:val="24"/>
          <w:szCs w:val="24"/>
        </w:rPr>
      </w:pPr>
      <w:r>
        <w:rPr>
          <w:sz w:val="24"/>
          <w:szCs w:val="24"/>
        </w:rPr>
        <w:t>Check to MED SUBTYPE on the MERE screen to ensure it is correct:</w:t>
      </w:r>
    </w:p>
    <w:p w14:paraId="67AEDC21" w14:textId="77777777" w:rsidR="006C01F8" w:rsidRDefault="006C01F8" w:rsidP="009C0B8A">
      <w:pPr>
        <w:spacing w:after="0" w:line="240" w:lineRule="auto"/>
        <w:rPr>
          <w:sz w:val="24"/>
          <w:szCs w:val="24"/>
        </w:rPr>
      </w:pPr>
    </w:p>
    <w:p w14:paraId="67AEDC22" w14:textId="77777777" w:rsidR="006C01F8" w:rsidRDefault="006C01F8" w:rsidP="009C0B8A">
      <w:pPr>
        <w:spacing w:after="0" w:line="240" w:lineRule="auto"/>
        <w:rPr>
          <w:sz w:val="24"/>
          <w:szCs w:val="24"/>
        </w:rPr>
      </w:pPr>
      <w:r>
        <w:rPr>
          <w:noProof/>
          <w:sz w:val="24"/>
          <w:szCs w:val="24"/>
        </w:rPr>
        <w:drawing>
          <wp:inline distT="0" distB="0" distL="0" distR="0" wp14:anchorId="67AEDC5B" wp14:editId="5C40FBD0">
            <wp:extent cx="5943600" cy="10382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srcRect/>
                    <a:stretch>
                      <a:fillRect/>
                    </a:stretch>
                  </pic:blipFill>
                  <pic:spPr bwMode="auto">
                    <a:xfrm>
                      <a:off x="0" y="0"/>
                      <a:ext cx="5945171" cy="1038499"/>
                    </a:xfrm>
                    <a:prstGeom prst="rect">
                      <a:avLst/>
                    </a:prstGeom>
                    <a:noFill/>
                    <a:ln w="9525">
                      <a:noFill/>
                      <a:miter lim="800000"/>
                      <a:headEnd/>
                      <a:tailEnd/>
                    </a:ln>
                  </pic:spPr>
                </pic:pic>
              </a:graphicData>
            </a:graphic>
          </wp:inline>
        </w:drawing>
      </w:r>
    </w:p>
    <w:p w14:paraId="67AEDC24" w14:textId="191A2F11" w:rsidR="006C01F8" w:rsidRDefault="006C01F8" w:rsidP="009C0B8A">
      <w:pPr>
        <w:spacing w:after="0" w:line="240" w:lineRule="auto"/>
        <w:rPr>
          <w:sz w:val="24"/>
          <w:szCs w:val="24"/>
        </w:rPr>
      </w:pPr>
      <w:r>
        <w:rPr>
          <w:sz w:val="24"/>
          <w:szCs w:val="24"/>
        </w:rPr>
        <w:t>&lt;ENTER&gt;</w:t>
      </w:r>
    </w:p>
    <w:p w14:paraId="67AEDC25" w14:textId="77777777" w:rsidR="006C01F8" w:rsidRDefault="006C01F8" w:rsidP="009C0B8A">
      <w:pPr>
        <w:spacing w:after="0" w:line="240" w:lineRule="auto"/>
        <w:rPr>
          <w:sz w:val="24"/>
          <w:szCs w:val="24"/>
        </w:rPr>
      </w:pPr>
      <w:r>
        <w:rPr>
          <w:sz w:val="24"/>
          <w:szCs w:val="24"/>
        </w:rPr>
        <w:t>Update the MERI if appropriate:</w:t>
      </w:r>
    </w:p>
    <w:p w14:paraId="67AEDC26" w14:textId="77777777" w:rsidR="006C01F8" w:rsidRDefault="006C01F8" w:rsidP="009C0B8A">
      <w:pPr>
        <w:spacing w:after="0" w:line="240" w:lineRule="auto"/>
        <w:rPr>
          <w:sz w:val="24"/>
          <w:szCs w:val="24"/>
        </w:rPr>
      </w:pPr>
      <w:r>
        <w:rPr>
          <w:noProof/>
          <w:sz w:val="24"/>
          <w:szCs w:val="24"/>
        </w:rPr>
        <w:lastRenderedPageBreak/>
        <w:drawing>
          <wp:inline distT="0" distB="0" distL="0" distR="0" wp14:anchorId="67AEDC5D" wp14:editId="67AEDC5E">
            <wp:extent cx="5944428" cy="2098368"/>
            <wp:effectExtent l="19050" t="0" r="0" b="0"/>
            <wp:docPr id="1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srcRect/>
                    <a:stretch>
                      <a:fillRect/>
                    </a:stretch>
                  </pic:blipFill>
                  <pic:spPr bwMode="auto">
                    <a:xfrm>
                      <a:off x="0" y="0"/>
                      <a:ext cx="5950591" cy="2100543"/>
                    </a:xfrm>
                    <a:prstGeom prst="rect">
                      <a:avLst/>
                    </a:prstGeom>
                    <a:noFill/>
                    <a:ln w="9525">
                      <a:noFill/>
                      <a:miter lim="800000"/>
                      <a:headEnd/>
                      <a:tailEnd/>
                    </a:ln>
                  </pic:spPr>
                </pic:pic>
              </a:graphicData>
            </a:graphic>
          </wp:inline>
        </w:drawing>
      </w:r>
    </w:p>
    <w:p w14:paraId="67AEDC27" w14:textId="77777777" w:rsidR="00EE0796" w:rsidRDefault="00EE0796" w:rsidP="009C0B8A">
      <w:pPr>
        <w:spacing w:after="0" w:line="240" w:lineRule="auto"/>
        <w:rPr>
          <w:sz w:val="24"/>
          <w:szCs w:val="24"/>
        </w:rPr>
      </w:pPr>
    </w:p>
    <w:p w14:paraId="67AEDC28" w14:textId="77777777" w:rsidR="008602EC" w:rsidRDefault="008602EC" w:rsidP="009C0B8A">
      <w:pPr>
        <w:spacing w:after="0" w:line="240" w:lineRule="auto"/>
        <w:rPr>
          <w:sz w:val="24"/>
          <w:szCs w:val="24"/>
        </w:rPr>
      </w:pPr>
      <w:r>
        <w:rPr>
          <w:sz w:val="24"/>
          <w:szCs w:val="24"/>
        </w:rPr>
        <w:t>&lt;ENTER&gt;</w:t>
      </w:r>
    </w:p>
    <w:p w14:paraId="67AEDC29" w14:textId="77777777" w:rsidR="008602EC" w:rsidRDefault="008602EC" w:rsidP="009C0B8A">
      <w:pPr>
        <w:spacing w:after="0" w:line="240" w:lineRule="auto"/>
        <w:rPr>
          <w:sz w:val="24"/>
          <w:szCs w:val="24"/>
        </w:rPr>
      </w:pPr>
    </w:p>
    <w:p w14:paraId="67AEDC2A" w14:textId="77777777" w:rsidR="008602EC" w:rsidRDefault="008602EC" w:rsidP="009C0B8A">
      <w:pPr>
        <w:spacing w:after="0" w:line="240" w:lineRule="auto"/>
        <w:rPr>
          <w:sz w:val="24"/>
          <w:szCs w:val="24"/>
        </w:rPr>
      </w:pPr>
    </w:p>
    <w:p w14:paraId="67AEDC2B" w14:textId="77777777" w:rsidR="008602EC" w:rsidRDefault="008602EC" w:rsidP="009C0B8A">
      <w:pPr>
        <w:spacing w:after="0" w:line="240" w:lineRule="auto"/>
        <w:rPr>
          <w:sz w:val="24"/>
          <w:szCs w:val="24"/>
        </w:rPr>
      </w:pPr>
      <w:r>
        <w:rPr>
          <w:sz w:val="24"/>
          <w:szCs w:val="24"/>
        </w:rPr>
        <w:t xml:space="preserve">Send the N011 notice </w:t>
      </w:r>
      <w:r w:rsidRPr="002B1A98">
        <w:rPr>
          <w:sz w:val="24"/>
          <w:szCs w:val="24"/>
          <w:highlight w:val="yellow"/>
        </w:rPr>
        <w:t>that includes the macro verbiage developed by Policy</w:t>
      </w:r>
      <w:r>
        <w:rPr>
          <w:sz w:val="24"/>
          <w:szCs w:val="24"/>
        </w:rPr>
        <w:t xml:space="preserve"> and includes each individual’s name and the specific category they are eligible to receive.</w:t>
      </w:r>
    </w:p>
    <w:p w14:paraId="67AEDC2C" w14:textId="77777777" w:rsidR="008602EC" w:rsidRDefault="008602EC" w:rsidP="009C0B8A">
      <w:pPr>
        <w:spacing w:after="0" w:line="240" w:lineRule="auto"/>
        <w:rPr>
          <w:sz w:val="24"/>
          <w:szCs w:val="24"/>
        </w:rPr>
      </w:pPr>
    </w:p>
    <w:p w14:paraId="67AEDC2D" w14:textId="77777777" w:rsidR="008602EC" w:rsidRDefault="008602EC" w:rsidP="009C0B8A">
      <w:pPr>
        <w:spacing w:after="0" w:line="240" w:lineRule="auto"/>
        <w:rPr>
          <w:sz w:val="24"/>
          <w:szCs w:val="24"/>
        </w:rPr>
      </w:pPr>
      <w:r>
        <w:rPr>
          <w:noProof/>
          <w:sz w:val="24"/>
          <w:szCs w:val="24"/>
        </w:rPr>
        <w:drawing>
          <wp:inline distT="0" distB="0" distL="0" distR="0" wp14:anchorId="67AEDC5F" wp14:editId="67AEDC60">
            <wp:extent cx="5939678" cy="1979875"/>
            <wp:effectExtent l="19050" t="0" r="3922" b="0"/>
            <wp:docPr id="2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srcRect/>
                    <a:stretch>
                      <a:fillRect/>
                    </a:stretch>
                  </pic:blipFill>
                  <pic:spPr bwMode="auto">
                    <a:xfrm>
                      <a:off x="0" y="0"/>
                      <a:ext cx="5943600" cy="1981182"/>
                    </a:xfrm>
                    <a:prstGeom prst="rect">
                      <a:avLst/>
                    </a:prstGeom>
                    <a:noFill/>
                    <a:ln w="9525">
                      <a:noFill/>
                      <a:miter lim="800000"/>
                      <a:headEnd/>
                      <a:tailEnd/>
                    </a:ln>
                  </pic:spPr>
                </pic:pic>
              </a:graphicData>
            </a:graphic>
          </wp:inline>
        </w:drawing>
      </w:r>
    </w:p>
    <w:p w14:paraId="67AEDC2E" w14:textId="77777777" w:rsidR="008602EC" w:rsidRDefault="008602EC" w:rsidP="009C0B8A">
      <w:pPr>
        <w:spacing w:after="0" w:line="240" w:lineRule="auto"/>
        <w:rPr>
          <w:sz w:val="24"/>
          <w:szCs w:val="24"/>
        </w:rPr>
      </w:pPr>
    </w:p>
    <w:p w14:paraId="67AEDC2F" w14:textId="77777777" w:rsidR="008602EC" w:rsidRDefault="008602EC" w:rsidP="009C0B8A">
      <w:pPr>
        <w:spacing w:after="0" w:line="240" w:lineRule="auto"/>
        <w:rPr>
          <w:sz w:val="24"/>
          <w:szCs w:val="24"/>
        </w:rPr>
      </w:pPr>
      <w:r>
        <w:rPr>
          <w:sz w:val="24"/>
          <w:szCs w:val="24"/>
        </w:rPr>
        <w:t>&lt;NEXT&gt; to the APEM and initialize this case into the current system month</w:t>
      </w:r>
    </w:p>
    <w:p w14:paraId="67AEDC30" w14:textId="77777777" w:rsidR="008602EC" w:rsidRDefault="008602EC" w:rsidP="009C0B8A">
      <w:pPr>
        <w:spacing w:after="0" w:line="240" w:lineRule="auto"/>
        <w:rPr>
          <w:sz w:val="24"/>
          <w:szCs w:val="24"/>
        </w:rPr>
      </w:pPr>
    </w:p>
    <w:p w14:paraId="67AEDC31" w14:textId="77777777" w:rsidR="008602EC" w:rsidRPr="00666641" w:rsidRDefault="008602EC" w:rsidP="008602EC">
      <w:pPr>
        <w:rPr>
          <w:b/>
          <w:sz w:val="24"/>
          <w:szCs w:val="24"/>
        </w:rPr>
      </w:pPr>
      <w:r w:rsidRPr="00666641">
        <w:rPr>
          <w:b/>
          <w:color w:val="C00000"/>
          <w:sz w:val="24"/>
          <w:szCs w:val="24"/>
        </w:rPr>
        <w:t>Now this is important</w:t>
      </w:r>
      <w:r w:rsidRPr="00666641">
        <w:rPr>
          <w:b/>
          <w:sz w:val="24"/>
          <w:szCs w:val="24"/>
        </w:rPr>
        <w:t xml:space="preserve">: </w:t>
      </w:r>
      <w:r>
        <w:rPr>
          <w:b/>
          <w:sz w:val="24"/>
          <w:szCs w:val="24"/>
        </w:rPr>
        <w:t xml:space="preserve">You must go to any other open case (previously identified by printing a CLPM and CASS screen) and enter the correct INCOME information in both the MAGI application month and the current system month (if they are not the same) and re-authorize benefits on the FS or TA case. </w:t>
      </w:r>
      <w:r>
        <w:rPr>
          <w:sz w:val="24"/>
          <w:szCs w:val="24"/>
        </w:rPr>
        <w:t>Once you have authorized benefits in the current system month be sure to check the CASS screen carefully and check the FSBH and/or TABH screens to ensure there has been no change to the benefit amount.</w:t>
      </w:r>
      <w:r>
        <w:rPr>
          <w:b/>
          <w:sz w:val="24"/>
          <w:szCs w:val="24"/>
        </w:rPr>
        <w:t xml:space="preserve"> </w:t>
      </w:r>
    </w:p>
    <w:p w14:paraId="67AEDC32" w14:textId="77777777" w:rsidR="008602EC" w:rsidRPr="00191332" w:rsidRDefault="008602EC" w:rsidP="009C0B8A">
      <w:pPr>
        <w:spacing w:after="0" w:line="240" w:lineRule="auto"/>
        <w:rPr>
          <w:sz w:val="24"/>
          <w:szCs w:val="24"/>
        </w:rPr>
      </w:pPr>
    </w:p>
    <w:sectPr w:rsidR="008602EC" w:rsidRPr="00191332" w:rsidSect="00433AB1">
      <w:headerReference w:type="default" r:id="rId33"/>
      <w:footerReference w:type="default" r:id="rId34"/>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EDC63" w14:textId="77777777" w:rsidR="002B1A98" w:rsidRDefault="002B1A98" w:rsidP="00433AB1">
      <w:pPr>
        <w:spacing w:after="0" w:line="240" w:lineRule="auto"/>
      </w:pPr>
      <w:r>
        <w:separator/>
      </w:r>
    </w:p>
  </w:endnote>
  <w:endnote w:type="continuationSeparator" w:id="0">
    <w:p w14:paraId="67AEDC64" w14:textId="77777777" w:rsidR="002B1A98" w:rsidRDefault="002B1A98" w:rsidP="0043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EDC67" w14:textId="312D410F" w:rsidR="002B1A98" w:rsidRDefault="00C5682B">
    <w:pPr>
      <w:pStyle w:val="Footer"/>
    </w:pPr>
    <w:r>
      <w:t xml:space="preserve">082118 </w:t>
    </w:r>
    <w:r w:rsidR="007A5D4B">
      <w:t>final</w:t>
    </w:r>
    <w:r>
      <w:t xml:space="preserve"> LIB </w:t>
    </w:r>
    <w:r w:rsidR="002B1A98">
      <w:t>MAGI Job AID and Manual Budget –</w:t>
    </w:r>
    <w:r w:rsidR="002B1A98" w:rsidRPr="00A221DE">
      <w:t>"H:\Users\SD&amp;T\SD&amp;T Shared\ARIES Release 1A Working Material\ARIES Job Aides\Instructions for Using the MAGI Job Aid and Manual Budget.docx"</w:t>
    </w:r>
  </w:p>
  <w:p w14:paraId="67AEDC68" w14:textId="77777777" w:rsidR="002B1A98" w:rsidRDefault="002B1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EDC61" w14:textId="77777777" w:rsidR="002B1A98" w:rsidRDefault="002B1A98" w:rsidP="00433AB1">
      <w:pPr>
        <w:spacing w:after="0" w:line="240" w:lineRule="auto"/>
      </w:pPr>
      <w:r>
        <w:separator/>
      </w:r>
    </w:p>
  </w:footnote>
  <w:footnote w:type="continuationSeparator" w:id="0">
    <w:p w14:paraId="67AEDC62" w14:textId="77777777" w:rsidR="002B1A98" w:rsidRDefault="002B1A98" w:rsidP="00433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43"/>
      <w:docPartObj>
        <w:docPartGallery w:val="Page Numbers (Top of Page)"/>
        <w:docPartUnique/>
      </w:docPartObj>
    </w:sdtPr>
    <w:sdtEndPr/>
    <w:sdtContent>
      <w:p w14:paraId="67AEDC65" w14:textId="77777777" w:rsidR="002B1A98" w:rsidRDefault="002B1A98">
        <w:pPr>
          <w:pStyle w:val="Header"/>
          <w:jc w:val="center"/>
        </w:pPr>
        <w:r>
          <w:t xml:space="preserve">Page </w:t>
        </w:r>
        <w:r w:rsidR="00A751DA">
          <w:rPr>
            <w:b/>
            <w:sz w:val="24"/>
            <w:szCs w:val="24"/>
          </w:rPr>
          <w:fldChar w:fldCharType="begin"/>
        </w:r>
        <w:r>
          <w:rPr>
            <w:b/>
          </w:rPr>
          <w:instrText xml:space="preserve"> PAGE </w:instrText>
        </w:r>
        <w:r w:rsidR="00A751DA">
          <w:rPr>
            <w:b/>
            <w:sz w:val="24"/>
            <w:szCs w:val="24"/>
          </w:rPr>
          <w:fldChar w:fldCharType="separate"/>
        </w:r>
        <w:r w:rsidR="00A642B2">
          <w:rPr>
            <w:b/>
            <w:noProof/>
          </w:rPr>
          <w:t>2</w:t>
        </w:r>
        <w:r w:rsidR="00A751DA">
          <w:rPr>
            <w:b/>
            <w:sz w:val="24"/>
            <w:szCs w:val="24"/>
          </w:rPr>
          <w:fldChar w:fldCharType="end"/>
        </w:r>
        <w:r>
          <w:t xml:space="preserve"> of </w:t>
        </w:r>
        <w:r w:rsidR="00A751DA">
          <w:rPr>
            <w:b/>
            <w:sz w:val="24"/>
            <w:szCs w:val="24"/>
          </w:rPr>
          <w:fldChar w:fldCharType="begin"/>
        </w:r>
        <w:r>
          <w:rPr>
            <w:b/>
          </w:rPr>
          <w:instrText xml:space="preserve"> NUMPAGES  </w:instrText>
        </w:r>
        <w:r w:rsidR="00A751DA">
          <w:rPr>
            <w:b/>
            <w:sz w:val="24"/>
            <w:szCs w:val="24"/>
          </w:rPr>
          <w:fldChar w:fldCharType="separate"/>
        </w:r>
        <w:r w:rsidR="00A642B2">
          <w:rPr>
            <w:b/>
            <w:noProof/>
          </w:rPr>
          <w:t>12</w:t>
        </w:r>
        <w:r w:rsidR="00A751DA">
          <w:rPr>
            <w:b/>
            <w:sz w:val="24"/>
            <w:szCs w:val="24"/>
          </w:rPr>
          <w:fldChar w:fldCharType="end"/>
        </w:r>
      </w:p>
    </w:sdtContent>
  </w:sdt>
  <w:p w14:paraId="67AEDC66" w14:textId="77777777" w:rsidR="002B1A98" w:rsidRDefault="002B1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5D1"/>
    <w:multiLevelType w:val="hybridMultilevel"/>
    <w:tmpl w:val="CED20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C2220"/>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7F912702"/>
    <w:multiLevelType w:val="hybridMultilevel"/>
    <w:tmpl w:val="67A8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CB"/>
    <w:rsid w:val="000000C5"/>
    <w:rsid w:val="00011418"/>
    <w:rsid w:val="00025311"/>
    <w:rsid w:val="00030409"/>
    <w:rsid w:val="00046797"/>
    <w:rsid w:val="000505C6"/>
    <w:rsid w:val="00057C7F"/>
    <w:rsid w:val="000A6AD2"/>
    <w:rsid w:val="000B1E1E"/>
    <w:rsid w:val="000C1DB3"/>
    <w:rsid w:val="000D3FDC"/>
    <w:rsid w:val="000E0422"/>
    <w:rsid w:val="001236FD"/>
    <w:rsid w:val="00164525"/>
    <w:rsid w:val="00164EB5"/>
    <w:rsid w:val="00191332"/>
    <w:rsid w:val="001C3D25"/>
    <w:rsid w:val="00233680"/>
    <w:rsid w:val="00234114"/>
    <w:rsid w:val="00252B38"/>
    <w:rsid w:val="00255A64"/>
    <w:rsid w:val="002603A9"/>
    <w:rsid w:val="0027448E"/>
    <w:rsid w:val="002B1A98"/>
    <w:rsid w:val="002B69AA"/>
    <w:rsid w:val="002C01C3"/>
    <w:rsid w:val="002D6357"/>
    <w:rsid w:val="00305FD6"/>
    <w:rsid w:val="00376BA1"/>
    <w:rsid w:val="00395E72"/>
    <w:rsid w:val="00397B42"/>
    <w:rsid w:val="003A5DEB"/>
    <w:rsid w:val="003B441E"/>
    <w:rsid w:val="003E643B"/>
    <w:rsid w:val="004055FC"/>
    <w:rsid w:val="004170A4"/>
    <w:rsid w:val="00431CFA"/>
    <w:rsid w:val="00433AB1"/>
    <w:rsid w:val="004914DA"/>
    <w:rsid w:val="004A1F85"/>
    <w:rsid w:val="004A3F10"/>
    <w:rsid w:val="004B1D55"/>
    <w:rsid w:val="004B4C7F"/>
    <w:rsid w:val="004E29D3"/>
    <w:rsid w:val="004F2307"/>
    <w:rsid w:val="004F2AF5"/>
    <w:rsid w:val="005126DB"/>
    <w:rsid w:val="00540AB2"/>
    <w:rsid w:val="0056737E"/>
    <w:rsid w:val="00567417"/>
    <w:rsid w:val="00580F8D"/>
    <w:rsid w:val="005A0761"/>
    <w:rsid w:val="005A593A"/>
    <w:rsid w:val="00643643"/>
    <w:rsid w:val="00666641"/>
    <w:rsid w:val="006701AC"/>
    <w:rsid w:val="006A651F"/>
    <w:rsid w:val="006B5D9F"/>
    <w:rsid w:val="006B6E26"/>
    <w:rsid w:val="006C01F8"/>
    <w:rsid w:val="006D3DDF"/>
    <w:rsid w:val="0071118F"/>
    <w:rsid w:val="00743CE7"/>
    <w:rsid w:val="00744EFE"/>
    <w:rsid w:val="007A5D4B"/>
    <w:rsid w:val="007B252F"/>
    <w:rsid w:val="007C75E4"/>
    <w:rsid w:val="00810E39"/>
    <w:rsid w:val="0081280F"/>
    <w:rsid w:val="008239AC"/>
    <w:rsid w:val="008602EC"/>
    <w:rsid w:val="0086511B"/>
    <w:rsid w:val="0087463B"/>
    <w:rsid w:val="008810DA"/>
    <w:rsid w:val="008B3585"/>
    <w:rsid w:val="008C24EE"/>
    <w:rsid w:val="008C3B5A"/>
    <w:rsid w:val="008C4364"/>
    <w:rsid w:val="008C5566"/>
    <w:rsid w:val="008F3D04"/>
    <w:rsid w:val="008F48CE"/>
    <w:rsid w:val="008F665A"/>
    <w:rsid w:val="00917FA9"/>
    <w:rsid w:val="00963BAF"/>
    <w:rsid w:val="00972555"/>
    <w:rsid w:val="00977513"/>
    <w:rsid w:val="0099078D"/>
    <w:rsid w:val="009A6C48"/>
    <w:rsid w:val="009C0B8A"/>
    <w:rsid w:val="009C69A2"/>
    <w:rsid w:val="00A21EE6"/>
    <w:rsid w:val="00A221DE"/>
    <w:rsid w:val="00A351CD"/>
    <w:rsid w:val="00A50771"/>
    <w:rsid w:val="00A52AF2"/>
    <w:rsid w:val="00A642B2"/>
    <w:rsid w:val="00A751DA"/>
    <w:rsid w:val="00AA4EA8"/>
    <w:rsid w:val="00AA65CB"/>
    <w:rsid w:val="00AB65D4"/>
    <w:rsid w:val="00AC1D07"/>
    <w:rsid w:val="00AD3B26"/>
    <w:rsid w:val="00B01C29"/>
    <w:rsid w:val="00B07DB5"/>
    <w:rsid w:val="00B10BA9"/>
    <w:rsid w:val="00B476CB"/>
    <w:rsid w:val="00BA1C8E"/>
    <w:rsid w:val="00BD1F56"/>
    <w:rsid w:val="00BE5B5E"/>
    <w:rsid w:val="00C02ADA"/>
    <w:rsid w:val="00C1118D"/>
    <w:rsid w:val="00C24474"/>
    <w:rsid w:val="00C2762D"/>
    <w:rsid w:val="00C37E33"/>
    <w:rsid w:val="00C5682B"/>
    <w:rsid w:val="00C71ABA"/>
    <w:rsid w:val="00C86C89"/>
    <w:rsid w:val="00CB5C2B"/>
    <w:rsid w:val="00CE0209"/>
    <w:rsid w:val="00D35E08"/>
    <w:rsid w:val="00D57318"/>
    <w:rsid w:val="00D6080A"/>
    <w:rsid w:val="00D75720"/>
    <w:rsid w:val="00DA5635"/>
    <w:rsid w:val="00DD5CD4"/>
    <w:rsid w:val="00DD62F9"/>
    <w:rsid w:val="00DD6ED5"/>
    <w:rsid w:val="00DF3089"/>
    <w:rsid w:val="00DF64BC"/>
    <w:rsid w:val="00E12FD4"/>
    <w:rsid w:val="00E158CB"/>
    <w:rsid w:val="00E36DF5"/>
    <w:rsid w:val="00E643D5"/>
    <w:rsid w:val="00EA70D4"/>
    <w:rsid w:val="00EB36C0"/>
    <w:rsid w:val="00EE0796"/>
    <w:rsid w:val="00EE5B8A"/>
    <w:rsid w:val="00F243D2"/>
    <w:rsid w:val="00F36090"/>
    <w:rsid w:val="00F51712"/>
    <w:rsid w:val="00F75E0E"/>
    <w:rsid w:val="00F777FD"/>
    <w:rsid w:val="00F90368"/>
    <w:rsid w:val="00FB4A37"/>
    <w:rsid w:val="00FB570F"/>
    <w:rsid w:val="00FF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67AEDBC1"/>
  <w15:docId w15:val="{488A3301-99A9-4DE2-A617-DAD3C757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58C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58C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58C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58C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58C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58C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158C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58C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158C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8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58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158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158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158C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158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58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158CB"/>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F6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4BC"/>
    <w:rPr>
      <w:rFonts w:ascii="Tahoma" w:hAnsi="Tahoma" w:cs="Tahoma"/>
      <w:sz w:val="16"/>
      <w:szCs w:val="16"/>
    </w:rPr>
  </w:style>
  <w:style w:type="paragraph" w:styleId="ListParagraph">
    <w:name w:val="List Paragraph"/>
    <w:basedOn w:val="Normal"/>
    <w:uiPriority w:val="34"/>
    <w:qFormat/>
    <w:rsid w:val="006B6E26"/>
    <w:pPr>
      <w:ind w:left="720"/>
      <w:contextualSpacing/>
    </w:pPr>
  </w:style>
  <w:style w:type="paragraph" w:styleId="Header">
    <w:name w:val="header"/>
    <w:basedOn w:val="Normal"/>
    <w:link w:val="HeaderChar"/>
    <w:uiPriority w:val="99"/>
    <w:unhideWhenUsed/>
    <w:rsid w:val="00433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AB1"/>
  </w:style>
  <w:style w:type="paragraph" w:styleId="Footer">
    <w:name w:val="footer"/>
    <w:basedOn w:val="Normal"/>
    <w:link w:val="FooterChar"/>
    <w:uiPriority w:val="99"/>
    <w:unhideWhenUsed/>
    <w:rsid w:val="00433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AB1"/>
  </w:style>
  <w:style w:type="paragraph" w:styleId="NoSpacing">
    <w:name w:val="No Spacing"/>
    <w:link w:val="NoSpacingChar"/>
    <w:uiPriority w:val="1"/>
    <w:qFormat/>
    <w:rsid w:val="00433AB1"/>
    <w:pPr>
      <w:spacing w:after="0" w:line="240" w:lineRule="auto"/>
    </w:pPr>
  </w:style>
  <w:style w:type="character" w:customStyle="1" w:styleId="NoSpacingChar">
    <w:name w:val="No Spacing Char"/>
    <w:basedOn w:val="DefaultParagraphFont"/>
    <w:link w:val="NoSpacing"/>
    <w:uiPriority w:val="1"/>
    <w:rsid w:val="00433AB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7D0EDC9997E4DA92C12611D654890" ma:contentTypeVersion="0" ma:contentTypeDescription="Create a new document." ma:contentTypeScope="" ma:versionID="ce4f558e5ef03041a41c63a1deb2199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662C9-ABBC-4E35-81BE-0E5EC627F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AE7B5C-6169-4F7D-8A48-6A2783280BA9}">
  <ds:schemaRefs>
    <ds:schemaRef ds:uri="http://schemas.microsoft.com/sharepoint/v3/contenttype/forms"/>
  </ds:schemaRefs>
</ds:datastoreItem>
</file>

<file path=customXml/itemProps3.xml><?xml version="1.0" encoding="utf-8"?>
<ds:datastoreItem xmlns:ds="http://schemas.openxmlformats.org/officeDocument/2006/customXml" ds:itemID="{7094518B-1D92-4BA2-A165-A9F181CD851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the MAGI Job Aid, Manual Budget &amp; Completing EIS Entry</dc:title>
  <dc:subject>instructions</dc:subject>
  <dc:creator>dlrobinette</dc:creator>
  <cp:lastModifiedBy>Midgett, Arlo C</cp:lastModifiedBy>
  <cp:revision>8</cp:revision>
  <cp:lastPrinted>2013-12-20T23:54:00Z</cp:lastPrinted>
  <dcterms:created xsi:type="dcterms:W3CDTF">2018-08-21T21:44:00Z</dcterms:created>
  <dcterms:modified xsi:type="dcterms:W3CDTF">2018-09-11T00:01:00Z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0x01010088E7D0EDC9997E4DA92C12611D654890</vt:lpwstr>
  </property>
</Properties>
</file>